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07E" w:rsidRPr="00E07127" w:rsidRDefault="00D4307E">
      <w:pPr>
        <w:rPr>
          <w:rFonts w:asciiTheme="minorHAnsi" w:hAnsiTheme="minorHAnsi" w:cstheme="minorHAnsi"/>
          <w:i/>
        </w:rPr>
      </w:pPr>
    </w:p>
    <w:p w:rsidR="00D4307E" w:rsidRPr="00E07127" w:rsidRDefault="00D4307E">
      <w:pPr>
        <w:rPr>
          <w:rFonts w:asciiTheme="minorHAnsi" w:hAnsiTheme="minorHAnsi" w:cstheme="minorHAnsi"/>
        </w:rPr>
      </w:pPr>
    </w:p>
    <w:p w:rsidR="00D4307E" w:rsidRPr="00E07127" w:rsidRDefault="00D4307E" w:rsidP="00FF40CF">
      <w:pPr>
        <w:rPr>
          <w:rFonts w:asciiTheme="minorHAnsi" w:hAnsiTheme="minorHAnsi" w:cstheme="minorHAnsi"/>
          <w:b/>
          <w:i/>
          <w:iCs/>
          <w:sz w:val="32"/>
        </w:rPr>
      </w:pPr>
    </w:p>
    <w:p w:rsidR="00D4307E" w:rsidRPr="00E07127" w:rsidRDefault="00D4307E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tbl>
      <w:tblPr>
        <w:tblpPr w:leftFromText="180" w:rightFromText="180" w:vertAnchor="text" w:horzAnchor="margin" w:tblpXSpec="right" w:tblpY="160"/>
        <w:tblW w:w="0" w:type="auto"/>
        <w:tblLayout w:type="fixed"/>
        <w:tblLook w:val="0000" w:firstRow="0" w:lastRow="0" w:firstColumn="0" w:lastColumn="0" w:noHBand="0" w:noVBand="0"/>
      </w:tblPr>
      <w:tblGrid>
        <w:gridCol w:w="4069"/>
      </w:tblGrid>
      <w:tr w:rsidR="00F50935" w:rsidRPr="00E07127" w:rsidTr="00F50935">
        <w:trPr>
          <w:trHeight w:hRule="exact" w:val="360"/>
        </w:trPr>
        <w:tc>
          <w:tcPr>
            <w:tcW w:w="4069" w:type="dxa"/>
          </w:tcPr>
          <w:p w:rsidR="00F50935" w:rsidRPr="00E07127" w:rsidRDefault="00F50935" w:rsidP="00F50935">
            <w:pPr>
              <w:jc w:val="right"/>
              <w:rPr>
                <w:rFonts w:asciiTheme="minorHAnsi" w:hAnsiTheme="minorHAnsi" w:cstheme="minorHAnsi"/>
                <w:b/>
                <w:i/>
                <w:iCs/>
                <w:caps/>
                <w:sz w:val="24"/>
                <w:szCs w:val="24"/>
              </w:rPr>
            </w:pPr>
            <w:r w:rsidRPr="00E07127">
              <w:rPr>
                <w:rFonts w:asciiTheme="minorHAnsi" w:hAnsiTheme="minorHAnsi" w:cstheme="minorHAnsi"/>
                <w:b/>
                <w:i/>
                <w:iCs/>
                <w:caps/>
                <w:sz w:val="24"/>
                <w:szCs w:val="24"/>
              </w:rPr>
              <w:t>Согласовано</w:t>
            </w:r>
          </w:p>
        </w:tc>
      </w:tr>
      <w:tr w:rsidR="00F50935" w:rsidRPr="00E07127" w:rsidTr="00F50935">
        <w:tc>
          <w:tcPr>
            <w:tcW w:w="4069" w:type="dxa"/>
          </w:tcPr>
          <w:p w:rsidR="00F50935" w:rsidRPr="00E07127" w:rsidRDefault="00C07BD6" w:rsidP="005718C6">
            <w:pPr>
              <w:spacing w:after="240"/>
              <w:jc w:val="right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  <w:t>Генеральный директор</w:t>
            </w:r>
          </w:p>
          <w:p w:rsidR="00931954" w:rsidRPr="00E07127" w:rsidRDefault="00C07BD6" w:rsidP="00F50935">
            <w:pPr>
              <w:jc w:val="right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  <w:t>Бабийчук М.Я.</w:t>
            </w:r>
          </w:p>
          <w:p w:rsidR="00F50935" w:rsidRPr="00E07127" w:rsidRDefault="00F50935" w:rsidP="00F50935">
            <w:pPr>
              <w:jc w:val="right"/>
              <w:rPr>
                <w:rFonts w:asciiTheme="minorHAnsi" w:hAnsiTheme="minorHAnsi" w:cstheme="minorHAnsi"/>
                <w:b/>
                <w:i/>
                <w:iCs/>
                <w:sz w:val="24"/>
                <w:szCs w:val="24"/>
              </w:rPr>
            </w:pPr>
          </w:p>
        </w:tc>
      </w:tr>
    </w:tbl>
    <w:p w:rsidR="00D4307E" w:rsidRPr="00E07127" w:rsidRDefault="00D4307E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309BF" w:rsidRPr="00E07127" w:rsidRDefault="00F309BF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309BF" w:rsidRPr="00E07127" w:rsidRDefault="00F309BF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309BF" w:rsidRPr="00E07127" w:rsidRDefault="00F309BF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D4307E" w:rsidRPr="00E07127" w:rsidRDefault="00D4307E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DC34B1" w:rsidRPr="00E07127" w:rsidRDefault="00DC34B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F6171" w:rsidRPr="00E07127" w:rsidRDefault="00FF617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F6171" w:rsidRPr="00E07127" w:rsidRDefault="00FF617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F6171" w:rsidRPr="00E07127" w:rsidRDefault="00FF617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F6171" w:rsidRPr="00E07127" w:rsidRDefault="00FF617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F6171" w:rsidRPr="00E07127" w:rsidRDefault="00FF617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FF6171" w:rsidRPr="00E07127" w:rsidRDefault="00FF6171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350C72" w:rsidRPr="00E07127" w:rsidRDefault="00350C72">
      <w:pPr>
        <w:jc w:val="center"/>
        <w:rPr>
          <w:rFonts w:asciiTheme="minorHAnsi" w:hAnsiTheme="minorHAnsi" w:cstheme="minorHAnsi"/>
          <w:b/>
          <w:i/>
          <w:iCs/>
          <w:sz w:val="32"/>
        </w:rPr>
      </w:pPr>
    </w:p>
    <w:p w:rsidR="00350C72" w:rsidRPr="00E07127" w:rsidRDefault="00071B8A">
      <w:pPr>
        <w:jc w:val="center"/>
        <w:rPr>
          <w:rFonts w:asciiTheme="minorHAnsi" w:hAnsiTheme="minorHAnsi" w:cstheme="minorHAnsi"/>
          <w:b/>
          <w:i/>
          <w:iCs/>
          <w:sz w:val="32"/>
        </w:rPr>
      </w:pPr>
      <w:r w:rsidRPr="00E07127">
        <w:rPr>
          <w:rFonts w:asciiTheme="minorHAnsi" w:hAnsiTheme="minorHAnsi" w:cstheme="minorHAnsi"/>
          <w:b/>
          <w:i/>
          <w:iCs/>
          <w:sz w:val="32"/>
        </w:rPr>
        <w:t>АКТ</w:t>
      </w:r>
    </w:p>
    <w:p w:rsidR="00071B8A" w:rsidRPr="00E07127" w:rsidRDefault="008E0D34" w:rsidP="008E0D34">
      <w:pPr>
        <w:jc w:val="center"/>
        <w:rPr>
          <w:rFonts w:asciiTheme="minorHAnsi" w:hAnsiTheme="minorHAnsi" w:cstheme="minorHAnsi"/>
          <w:b/>
          <w:bCs/>
          <w:i/>
          <w:iCs/>
          <w:sz w:val="28"/>
        </w:rPr>
      </w:pPr>
      <w:r>
        <w:rPr>
          <w:rFonts w:asciiTheme="minorHAnsi" w:hAnsiTheme="minorHAnsi" w:cstheme="minorHAnsi"/>
          <w:b/>
          <w:i/>
          <w:iCs/>
          <w:sz w:val="32"/>
        </w:rPr>
        <w:t>Комплексного аудита холодильного оборудования.</w:t>
      </w:r>
    </w:p>
    <w:p w:rsidR="00085593" w:rsidRPr="00E07127" w:rsidRDefault="00085593" w:rsidP="005718C6">
      <w:pPr>
        <w:jc w:val="center"/>
        <w:rPr>
          <w:rFonts w:asciiTheme="minorHAnsi" w:hAnsiTheme="minorHAnsi" w:cstheme="minorHAnsi"/>
          <w:b/>
          <w:bCs/>
          <w:i/>
          <w:iCs/>
          <w:sz w:val="28"/>
        </w:rPr>
      </w:pPr>
    </w:p>
    <w:p w:rsidR="00350C72" w:rsidRPr="00E07127" w:rsidRDefault="00350C72" w:rsidP="006A3147">
      <w:pPr>
        <w:jc w:val="center"/>
        <w:rPr>
          <w:rFonts w:asciiTheme="minorHAnsi" w:hAnsiTheme="minorHAnsi" w:cstheme="minorHAnsi"/>
          <w:b/>
          <w:bCs/>
          <w:i/>
          <w:iCs/>
          <w:sz w:val="28"/>
        </w:rPr>
      </w:pPr>
    </w:p>
    <w:p w:rsidR="006A3147" w:rsidRPr="00E07127" w:rsidRDefault="006A3147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6A3147">
      <w:pPr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DC34B1">
      <w:pPr>
        <w:ind w:firstLine="720"/>
        <w:rPr>
          <w:rFonts w:asciiTheme="minorHAnsi" w:hAnsiTheme="minorHAnsi" w:cstheme="minorHAnsi"/>
          <w:i/>
          <w:iCs/>
          <w:sz w:val="24"/>
          <w:szCs w:val="24"/>
        </w:rPr>
      </w:pPr>
    </w:p>
    <w:p w:rsidR="00DC34B1" w:rsidRPr="00E07127" w:rsidRDefault="00DC34B1" w:rsidP="00DC34B1">
      <w:pPr>
        <w:ind w:firstLine="720"/>
        <w:rPr>
          <w:rFonts w:asciiTheme="minorHAnsi" w:hAnsiTheme="minorHAnsi" w:cstheme="minorHAnsi"/>
          <w:i/>
          <w:iCs/>
          <w:sz w:val="24"/>
          <w:szCs w:val="24"/>
        </w:rPr>
      </w:pPr>
    </w:p>
    <w:p w:rsidR="002D50CE" w:rsidRPr="00E07127" w:rsidRDefault="002D50CE" w:rsidP="002D50CE">
      <w:pPr>
        <w:spacing w:line="288" w:lineRule="auto"/>
        <w:ind w:left="480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2D50CE" w:rsidRPr="00E07127" w:rsidRDefault="002D50CE" w:rsidP="002D50CE">
      <w:pPr>
        <w:spacing w:line="288" w:lineRule="auto"/>
        <w:ind w:left="480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2D50CE" w:rsidRPr="00E07127" w:rsidRDefault="002D50CE" w:rsidP="002D50CE">
      <w:pPr>
        <w:spacing w:line="288" w:lineRule="auto"/>
        <w:ind w:left="480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2D50CE" w:rsidRPr="00E07127" w:rsidRDefault="002D50CE" w:rsidP="002D50CE">
      <w:pPr>
        <w:spacing w:line="288" w:lineRule="auto"/>
        <w:ind w:left="480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372CAA" w:rsidRPr="00E07127" w:rsidRDefault="00372CAA" w:rsidP="002D50CE">
      <w:pPr>
        <w:spacing w:line="288" w:lineRule="auto"/>
        <w:ind w:left="480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2D50CE" w:rsidRPr="00E07127" w:rsidRDefault="002D50CE" w:rsidP="002D50CE">
      <w:pPr>
        <w:spacing w:line="288" w:lineRule="auto"/>
        <w:ind w:left="480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C04A42" w:rsidRDefault="00C04A42" w:rsidP="00FF6171">
      <w:pPr>
        <w:tabs>
          <w:tab w:val="left" w:pos="4545"/>
        </w:tabs>
        <w:spacing w:line="288" w:lineRule="auto"/>
        <w:jc w:val="both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C04A42" w:rsidRDefault="00C04A42" w:rsidP="00FF6171">
      <w:pPr>
        <w:tabs>
          <w:tab w:val="left" w:pos="4545"/>
        </w:tabs>
        <w:spacing w:line="288" w:lineRule="auto"/>
        <w:jc w:val="both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8E0D34" w:rsidRDefault="00C04A42" w:rsidP="00FF6171">
      <w:pPr>
        <w:tabs>
          <w:tab w:val="left" w:pos="4545"/>
        </w:tabs>
        <w:spacing w:line="288" w:lineRule="auto"/>
        <w:jc w:val="both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9E227B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                                                              </w:t>
      </w:r>
    </w:p>
    <w:p w:rsidR="008E0D34" w:rsidRDefault="008E0D34" w:rsidP="00FF6171">
      <w:pPr>
        <w:tabs>
          <w:tab w:val="left" w:pos="4545"/>
        </w:tabs>
        <w:spacing w:line="288" w:lineRule="auto"/>
        <w:jc w:val="both"/>
        <w:rPr>
          <w:rFonts w:asciiTheme="minorHAnsi" w:hAnsiTheme="minorHAnsi" w:cstheme="minorHAnsi"/>
          <w:b/>
          <w:i/>
          <w:iCs/>
          <w:sz w:val="28"/>
          <w:szCs w:val="28"/>
        </w:rPr>
      </w:pPr>
    </w:p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709"/>
        <w:jc w:val="left"/>
        <w:rPr>
          <w:b/>
          <w:color w:val="373A3F"/>
          <w:sz w:val="30"/>
          <w:szCs w:val="30"/>
        </w:rPr>
      </w:pPr>
      <w:r w:rsidRPr="008E0D34">
        <w:rPr>
          <w:rFonts w:asciiTheme="minorHAnsi" w:hAnsiTheme="minorHAnsi" w:cstheme="minorHAnsi"/>
          <w:b/>
          <w:i w:val="0"/>
          <w:iCs/>
          <w:sz w:val="28"/>
          <w:szCs w:val="28"/>
        </w:rPr>
        <w:lastRenderedPageBreak/>
        <w:t xml:space="preserve">           </w:t>
      </w:r>
      <w:r w:rsidRPr="008E0D34">
        <w:rPr>
          <w:b/>
          <w:bCs/>
          <w:color w:val="373A3F"/>
          <w:sz w:val="30"/>
          <w:szCs w:val="30"/>
        </w:rPr>
        <w:t> </w:t>
      </w:r>
      <w:r w:rsidRPr="008E0D34">
        <w:rPr>
          <w:b/>
          <w:i w:val="0"/>
          <w:iCs/>
          <w:color w:val="373A3F"/>
          <w:sz w:val="30"/>
          <w:szCs w:val="30"/>
          <w:u w:val="single"/>
        </w:rPr>
        <w:t xml:space="preserve">При выполнении работ по аудиту действующего </w:t>
      </w:r>
      <w:r w:rsidRPr="008E0D34">
        <w:rPr>
          <w:b/>
          <w:i w:val="0"/>
          <w:iCs/>
          <w:color w:val="373A3F"/>
          <w:sz w:val="30"/>
          <w:szCs w:val="30"/>
          <w:u w:val="single"/>
        </w:rPr>
        <w:t xml:space="preserve">               </w:t>
      </w:r>
      <w:r w:rsidRPr="008E0D34">
        <w:rPr>
          <w:b/>
          <w:i w:val="0"/>
          <w:iCs/>
          <w:color w:val="373A3F"/>
          <w:sz w:val="30"/>
          <w:szCs w:val="30"/>
          <w:u w:val="single"/>
        </w:rPr>
        <w:t>оборудования мы делим всю задачу на два основных этапа: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color w:val="373A3F"/>
          <w:sz w:val="28"/>
          <w:szCs w:val="24"/>
        </w:rPr>
      </w:pPr>
      <w:r>
        <w:rPr>
          <w:color w:val="373A3F"/>
        </w:rPr>
        <w:t xml:space="preserve">         </w:t>
      </w:r>
      <w:r w:rsidRPr="008E0D34">
        <w:rPr>
          <w:b/>
          <w:sz w:val="22"/>
        </w:rPr>
        <w:t>Первый этап технического аудита позволит понять выведена или нет на проектную мощность холодильная установка,  достаточно ли холодопроизводительности и есть ли доступные резервы, а также позволит выяснить правильность подбора оборудования под заданные требования производственного цикла или условия грузооборота в случае </w:t>
      </w:r>
      <w:hyperlink r:id="rId8" w:tgtFrame="_self" w:history="1">
        <w:r w:rsidRPr="008E0D34">
          <w:rPr>
            <w:rStyle w:val="g-color-text-3"/>
            <w:b/>
            <w:sz w:val="22"/>
          </w:rPr>
          <w:t>склада-холодильника.</w:t>
        </w:r>
      </w:hyperlink>
      <w:r w:rsidR="00B5257E">
        <w:rPr>
          <w:b/>
          <w:sz w:val="22"/>
        </w:rPr>
        <w:t xml:space="preserve"> 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>
        <w:rPr>
          <w:color w:val="373A3F"/>
        </w:rPr>
        <w:t xml:space="preserve">         </w:t>
      </w:r>
      <w:r w:rsidRPr="008E0D34">
        <w:rPr>
          <w:b/>
          <w:sz w:val="22"/>
        </w:rPr>
        <w:t>По результатам проведения первого этапа обследования холодильной системы заказчик может принять решение о модернизации и её глубине с целью восстановления качественных показателей холодильного оборудования и </w:t>
      </w:r>
      <w:hyperlink r:id="rId9" w:history="1">
        <w:r w:rsidRPr="008E0D34">
          <w:rPr>
            <w:rStyle w:val="g-color-text-3"/>
            <w:b/>
            <w:sz w:val="22"/>
          </w:rPr>
          <w:t>ограждающих конструкций</w:t>
        </w:r>
      </w:hyperlink>
      <w:r w:rsidRPr="008E0D34">
        <w:rPr>
          <w:rStyle w:val="g-color-text-3"/>
          <w:b/>
          <w:sz w:val="22"/>
        </w:rPr>
        <w:t>.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>         Второй этап технического аудита позволит определить за счет каких изменений возможно повысить </w:t>
      </w:r>
      <w:hyperlink r:id="rId10" w:tgtFrame="_self" w:history="1">
        <w:r w:rsidRPr="008E0D34">
          <w:rPr>
            <w:rStyle w:val="a9"/>
            <w:b/>
            <w:color w:val="auto"/>
            <w:sz w:val="22"/>
          </w:rPr>
          <w:t>эффективность функционирования холодильной установки </w:t>
        </w:r>
      </w:hyperlink>
      <w:r w:rsidRPr="008E0D34">
        <w:rPr>
          <w:b/>
          <w:sz w:val="22"/>
        </w:rPr>
        <w:t>в целом, при условии создания условий для функционирования в номинальном режиме.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>         Далее приведена подробная информация и основное описание тех работ, которые входят в каждый этап технического аудита.</w:t>
      </w:r>
    </w:p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0"/>
        <w:jc w:val="left"/>
        <w:rPr>
          <w:b/>
          <w:bCs/>
          <w:sz w:val="30"/>
          <w:szCs w:val="30"/>
        </w:rPr>
      </w:pPr>
      <w:r>
        <w:rPr>
          <w:color w:val="373A3F"/>
          <w:sz w:val="30"/>
          <w:szCs w:val="30"/>
        </w:rPr>
        <w:t xml:space="preserve">                                            </w:t>
      </w:r>
      <w:r w:rsidRPr="008E0D34">
        <w:rPr>
          <w:sz w:val="30"/>
          <w:szCs w:val="30"/>
        </w:rPr>
        <w:t xml:space="preserve">    </w:t>
      </w:r>
      <w:r w:rsidRPr="008E0D34">
        <w:rPr>
          <w:sz w:val="30"/>
          <w:szCs w:val="30"/>
        </w:rPr>
        <w:t xml:space="preserve">  </w:t>
      </w:r>
      <w:r w:rsidRPr="008E0D34">
        <w:rPr>
          <w:b/>
          <w:sz w:val="30"/>
          <w:szCs w:val="30"/>
        </w:rPr>
        <w:t>Первый этап: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sz w:val="22"/>
        </w:rPr>
      </w:pPr>
      <w:r w:rsidRPr="008E0D34">
        <w:rPr>
          <w:b/>
          <w:sz w:val="22"/>
        </w:rPr>
        <w:t>                 Обследование (визуальное/инструментальное) оборудования машинного отделения:</w:t>
      </w:r>
    </w:p>
    <w:p w:rsidR="00691EE7" w:rsidRDefault="00691EE7" w:rsidP="008E0D34">
      <w:pPr>
        <w:pStyle w:val="4"/>
        <w:shd w:val="clear" w:color="auto" w:fill="FFFFFF"/>
        <w:spacing w:line="390" w:lineRule="atLeast"/>
        <w:ind w:left="142"/>
        <w:rPr>
          <w:i w:val="0"/>
        </w:rPr>
      </w:pPr>
      <w:r>
        <w:rPr>
          <w:i w:val="0"/>
          <w:noProof/>
        </w:rPr>
        <w:drawing>
          <wp:inline distT="0" distB="0" distL="0" distR="0">
            <wp:extent cx="2770000" cy="2076450"/>
            <wp:effectExtent l="0" t="0" r="0" b="0"/>
            <wp:docPr id="10" name="Рисунок 10" descr="C:\Users\HPJK\YandexDisk\Фотокамера\Плейс-Еврохолод\2017-03-28 20-3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JK\YandexDisk\Фотокамера\Плейс-Еврохолод\2017-03-28 20-35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50" cy="20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</w:rPr>
        <w:drawing>
          <wp:inline distT="0" distB="0" distL="0" distR="0">
            <wp:extent cx="3097733" cy="2066718"/>
            <wp:effectExtent l="0" t="0" r="7620" b="0"/>
            <wp:docPr id="11" name="Рисунок 11" descr="C:\Users\HPJK\YandexDisk\Загрузки\Газпром газомоторное\фото\фото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JK\YandexDisk\Загрузки\Газпром газомоторное\фото\фото\IMG_1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68" cy="20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4F" w:rsidRDefault="00691EE7" w:rsidP="00743E4F">
      <w:pPr>
        <w:pStyle w:val="4"/>
        <w:numPr>
          <w:ilvl w:val="0"/>
          <w:numId w:val="29"/>
        </w:numPr>
        <w:shd w:val="clear" w:color="auto" w:fill="FFFFFF"/>
        <w:spacing w:line="390" w:lineRule="atLeast"/>
        <w:rPr>
          <w:b/>
          <w:iCs/>
          <w:sz w:val="22"/>
        </w:rPr>
      </w:pPr>
      <w:r>
        <w:rPr>
          <w:b/>
          <w:iCs/>
          <w:sz w:val="22"/>
        </w:rPr>
        <w:t>К</w:t>
      </w:r>
      <w:r w:rsidR="008E0D34" w:rsidRPr="008E0D34">
        <w:rPr>
          <w:b/>
          <w:iCs/>
          <w:sz w:val="22"/>
        </w:rPr>
        <w:t>омпрессорные установки (в т.ч контроль вибрационной и акустической нагрузки);</w:t>
      </w:r>
    </w:p>
    <w:p w:rsidR="00743E4F" w:rsidRPr="00743E4F" w:rsidRDefault="00743E4F" w:rsidP="00743E4F">
      <w:pPr>
        <w:ind w:left="142"/>
      </w:pPr>
      <w:r>
        <w:rPr>
          <w:noProof/>
        </w:rPr>
        <w:drawing>
          <wp:inline distT="0" distB="0" distL="0" distR="0">
            <wp:extent cx="2926725" cy="1952625"/>
            <wp:effectExtent l="0" t="0" r="6985" b="0"/>
            <wp:docPr id="12" name="Рисунок 12" descr="C:\Users\HPJK\YandexDisk\Загрузки\Газпром газомоторное\фото\фото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JK\YandexDisk\Загрузки\Газпром газомоторное\фото\фото\IMG_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19" cy="1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894" cy="1924050"/>
            <wp:effectExtent l="0" t="0" r="0" b="0"/>
            <wp:docPr id="13" name="Рисунок 13" descr="C:\Users\HPJK\YandexDisk\Загрузки\Газпром газомоторное\фото\фото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JK\YandexDisk\Загрузки\Газпром газомоторное\фото\фото\IMG_1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8" cy="19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4F" w:rsidRDefault="00691EE7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>
        <w:rPr>
          <w:b/>
          <w:iCs/>
          <w:sz w:val="22"/>
        </w:rPr>
        <w:lastRenderedPageBreak/>
        <w:t>2. С</w:t>
      </w:r>
      <w:r w:rsidR="008E0D34" w:rsidRPr="008E0D34">
        <w:rPr>
          <w:b/>
          <w:iCs/>
          <w:sz w:val="22"/>
        </w:rPr>
        <w:t>осуды и вспомогательные аппараты компрессорного агрегат</w:t>
      </w:r>
      <w:r w:rsidR="00743E4F">
        <w:rPr>
          <w:b/>
          <w:iCs/>
          <w:sz w:val="22"/>
        </w:rPr>
        <w:t>а;</w:t>
      </w:r>
    </w:p>
    <w:p w:rsidR="008E0D34" w:rsidRPr="008E0D34" w:rsidRDefault="00743E4F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>
        <w:rPr>
          <w:b/>
          <w:iCs/>
          <w:noProof/>
          <w:sz w:val="22"/>
        </w:rPr>
        <w:drawing>
          <wp:inline distT="0" distB="0" distL="0" distR="0">
            <wp:extent cx="2962275" cy="1976344"/>
            <wp:effectExtent l="0" t="0" r="0" b="5080"/>
            <wp:docPr id="14" name="Рисунок 14" descr="C:\Users\HPJK\YandexDisk\Загрузки\Газпром газомоторное\фото\фото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JK\YandexDisk\Загрузки\Газпром газомоторное\фото\фото\IMG_1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26" cy="19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</w:rPr>
        <w:drawing>
          <wp:inline distT="0" distB="0" distL="0" distR="0">
            <wp:extent cx="2665095" cy="1997811"/>
            <wp:effectExtent l="0" t="0" r="1905" b="2540"/>
            <wp:docPr id="15" name="Рисунок 15" descr="C:\Users\HPJK\YandexDisk\Фотокамера\Грандо\2017-06-06 11-1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JK\YandexDisk\Фотокамера\Грандо\2017-06-06 11-14-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85" cy="199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B5516C" w:rsidP="00743E4F">
      <w:pPr>
        <w:pStyle w:val="4"/>
        <w:numPr>
          <w:ilvl w:val="0"/>
          <w:numId w:val="29"/>
        </w:numPr>
        <w:shd w:val="clear" w:color="auto" w:fill="FFFFFF"/>
        <w:spacing w:line="390" w:lineRule="atLeast"/>
        <w:rPr>
          <w:b/>
          <w:iCs/>
          <w:sz w:val="22"/>
        </w:rPr>
      </w:pPr>
      <w:r>
        <w:rPr>
          <w:b/>
          <w:iCs/>
          <w:sz w:val="22"/>
        </w:rPr>
        <w:t>И</w:t>
      </w:r>
      <w:r w:rsidR="008E0D34" w:rsidRPr="008E0D34">
        <w:rPr>
          <w:b/>
          <w:iCs/>
          <w:sz w:val="22"/>
        </w:rPr>
        <w:t>спарители</w:t>
      </w:r>
      <w:r>
        <w:rPr>
          <w:b/>
          <w:iCs/>
          <w:sz w:val="22"/>
        </w:rPr>
        <w:t>, водухоохладители</w:t>
      </w:r>
      <w:r w:rsidR="008E0D34" w:rsidRPr="008E0D34">
        <w:rPr>
          <w:b/>
          <w:iCs/>
          <w:sz w:val="22"/>
        </w:rPr>
        <w:t>;</w:t>
      </w:r>
    </w:p>
    <w:p w:rsidR="00743E4F" w:rsidRDefault="00743E4F" w:rsidP="00743E4F">
      <w:pPr>
        <w:pStyle w:val="ab"/>
        <w:ind w:left="142"/>
      </w:pPr>
      <w:r>
        <w:rPr>
          <w:noProof/>
        </w:rPr>
        <w:drawing>
          <wp:inline distT="0" distB="0" distL="0" distR="0">
            <wp:extent cx="2924175" cy="2192022"/>
            <wp:effectExtent l="0" t="0" r="0" b="0"/>
            <wp:docPr id="16" name="Рисунок 16" descr="C:\Users\HPJK\YandexDisk\Фотокамера\Плейс-Еврохолод\2017-03-27 13-5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JK\YandexDisk\Фотокамера\Плейс-Еврохолод\2017-03-27 13-58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8" cy="21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8299" cy="2181225"/>
            <wp:effectExtent l="0" t="0" r="6985" b="0"/>
            <wp:docPr id="17" name="Рисунок 17" descr="G:\Desktop\МИША\забрал с офиса 1.02.13\Раб Стол\Забрать\100SSCAM\SDC1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esktop\МИША\забрал с офиса 1.02.13\Раб Стол\Забрать\100SSCAM\SDC126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2" cy="21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9F" w:rsidRDefault="0060349F" w:rsidP="00743E4F">
      <w:pPr>
        <w:pStyle w:val="ab"/>
        <w:ind w:left="142"/>
      </w:pPr>
      <w:r>
        <w:rPr>
          <w:noProof/>
        </w:rPr>
        <w:drawing>
          <wp:inline distT="0" distB="0" distL="0" distR="0">
            <wp:extent cx="5839055" cy="4381500"/>
            <wp:effectExtent l="0" t="0" r="9525" b="0"/>
            <wp:docPr id="18" name="Рисунок 18" descr="C:\Users\HPJK\YandexDisk\Грандо\2018-02-16 10-3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JK\YandexDisk\Грандо\2018-02-16 10-34-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60" cy="43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B5516C" w:rsidP="0060349F">
      <w:pPr>
        <w:pStyle w:val="4"/>
        <w:numPr>
          <w:ilvl w:val="0"/>
          <w:numId w:val="29"/>
        </w:numPr>
        <w:shd w:val="clear" w:color="auto" w:fill="FFFFFF"/>
        <w:spacing w:line="390" w:lineRule="atLeast"/>
        <w:rPr>
          <w:b/>
          <w:iCs/>
          <w:sz w:val="22"/>
        </w:rPr>
      </w:pPr>
      <w:r>
        <w:rPr>
          <w:b/>
          <w:iCs/>
          <w:sz w:val="22"/>
        </w:rPr>
        <w:lastRenderedPageBreak/>
        <w:t>К</w:t>
      </w:r>
      <w:r w:rsidR="008E0D34" w:rsidRPr="008E0D34">
        <w:rPr>
          <w:b/>
          <w:iCs/>
          <w:sz w:val="22"/>
        </w:rPr>
        <w:t>онденсаторы</w:t>
      </w:r>
    </w:p>
    <w:p w:rsidR="004A3C4D" w:rsidRDefault="0060349F" w:rsidP="0060349F">
      <w:pPr>
        <w:pStyle w:val="ab"/>
        <w:ind w:left="502"/>
      </w:pPr>
      <w:r>
        <w:rPr>
          <w:noProof/>
        </w:rPr>
        <w:drawing>
          <wp:inline distT="0" distB="0" distL="0" distR="0">
            <wp:extent cx="2909422" cy="2180963"/>
            <wp:effectExtent l="0" t="0" r="5715" b="0"/>
            <wp:docPr id="19" name="Рисунок 19" descr="C:\Users\HPJK\YandexDisk\Фотокамера\Грандо\2017-06-06 10-1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JK\YandexDisk\Фотокамера\Грандо\2017-06-06 10-14-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05" cy="218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C4D">
        <w:rPr>
          <w:noProof/>
        </w:rPr>
        <w:drawing>
          <wp:inline distT="0" distB="0" distL="0" distR="0">
            <wp:extent cx="2888826" cy="2166620"/>
            <wp:effectExtent l="0" t="0" r="6985" b="5080"/>
            <wp:docPr id="20" name="Рисунок 20" descr="C:\Users\HPJK\YandexDisk\Загрузки\фото крыловский\IMG_20170920_1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JK\YandexDisk\Загрузки\фото крыловский\IMG_20170920_115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99" cy="21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4D" w:rsidRPr="004A3C4D" w:rsidRDefault="004A3C4D" w:rsidP="004A3C4D">
      <w:pPr>
        <w:ind w:left="567"/>
      </w:pPr>
      <w:r>
        <w:rPr>
          <w:noProof/>
        </w:rPr>
        <w:drawing>
          <wp:inline distT="0" distB="0" distL="0" distR="0">
            <wp:extent cx="5715000" cy="4284082"/>
            <wp:effectExtent l="0" t="0" r="0" b="2540"/>
            <wp:docPr id="21" name="Рисунок 21" descr="C:\Users\HPJK\YandexDisk\Фотокамера\Плейс-Еврохолод\2017-03-28 10-0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JK\YandexDisk\Фотокамера\Плейс-Еврохолод\2017-03-28 10-03-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13" cy="42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9F" w:rsidRPr="004A3C4D" w:rsidRDefault="0060349F" w:rsidP="004A3C4D"/>
    <w:p w:rsidR="008E0D34" w:rsidRDefault="00B5516C" w:rsidP="004A3C4D">
      <w:pPr>
        <w:pStyle w:val="4"/>
        <w:numPr>
          <w:ilvl w:val="0"/>
          <w:numId w:val="29"/>
        </w:numPr>
        <w:shd w:val="clear" w:color="auto" w:fill="FFFFFF"/>
        <w:spacing w:line="390" w:lineRule="atLeast"/>
        <w:rPr>
          <w:b/>
          <w:iCs/>
          <w:sz w:val="22"/>
        </w:rPr>
      </w:pPr>
      <w:r>
        <w:rPr>
          <w:b/>
          <w:iCs/>
          <w:sz w:val="22"/>
        </w:rPr>
        <w:t>Н</w:t>
      </w:r>
      <w:r w:rsidR="008E0D34" w:rsidRPr="008E0D34">
        <w:rPr>
          <w:b/>
          <w:iCs/>
          <w:sz w:val="22"/>
        </w:rPr>
        <w:t>асосные станции</w:t>
      </w:r>
    </w:p>
    <w:p w:rsidR="00B5516C" w:rsidRPr="00B5516C" w:rsidRDefault="00B5516C" w:rsidP="00B5516C"/>
    <w:p w:rsidR="004A3C4D" w:rsidRPr="004A3C4D" w:rsidRDefault="004A3C4D" w:rsidP="004A3C4D">
      <w:pPr>
        <w:pStyle w:val="ab"/>
        <w:ind w:left="502"/>
      </w:pPr>
      <w:r>
        <w:rPr>
          <w:noProof/>
        </w:rPr>
        <w:drawing>
          <wp:inline distT="0" distB="0" distL="0" distR="0">
            <wp:extent cx="2449865" cy="1838325"/>
            <wp:effectExtent l="0" t="0" r="7620" b="0"/>
            <wp:docPr id="24" name="Рисунок 24" descr="C:\Users\HPJK\YandexDisk\Губкин 2012 май\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JK\YandexDisk\Губкин 2012 май\DSC00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69" cy="18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239" cy="1829601"/>
            <wp:effectExtent l="0" t="0" r="635" b="0"/>
            <wp:docPr id="25" name="Рисунок 25" descr="C:\Users\HPJK\YandexDisk\Губкин 2012 май\DSC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JK\YandexDisk\Губкин 2012 май\DSC00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96" cy="18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B5516C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>
        <w:rPr>
          <w:b/>
          <w:iCs/>
          <w:sz w:val="22"/>
        </w:rPr>
        <w:lastRenderedPageBreak/>
        <w:t>6. Л</w:t>
      </w:r>
      <w:r w:rsidR="008E0D34" w:rsidRPr="008E0D34">
        <w:rPr>
          <w:b/>
          <w:iCs/>
          <w:sz w:val="22"/>
        </w:rPr>
        <w:t>инейные параметры трубопроводов</w:t>
      </w:r>
      <w:r>
        <w:rPr>
          <w:b/>
          <w:iCs/>
          <w:sz w:val="22"/>
        </w:rPr>
        <w:t>, а также их состояние</w:t>
      </w:r>
    </w:p>
    <w:p w:rsidR="004A3C4D" w:rsidRPr="004A3C4D" w:rsidRDefault="004A3C4D" w:rsidP="004A3C4D">
      <w:pPr>
        <w:ind w:left="426"/>
      </w:pPr>
      <w:r>
        <w:rPr>
          <w:noProof/>
        </w:rPr>
        <w:drawing>
          <wp:inline distT="0" distB="0" distL="0" distR="0">
            <wp:extent cx="2884359" cy="2162175"/>
            <wp:effectExtent l="0" t="0" r="0" b="0"/>
            <wp:docPr id="22" name="Рисунок 22" descr="C:\Users\HPJK\YandexDisk\Фотокамера\ЛЭНД\2016-09-08 14-2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JK\YandexDisk\Фотокамера\ЛЭНД\2016-09-08 14-22-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87" cy="21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2149181"/>
            <wp:effectExtent l="0" t="0" r="0" b="3810"/>
            <wp:docPr id="23" name="Рисунок 23" descr="C:\Users\HPJK\YandexDisk\Фотокамера\Плейс-Еврохолод\2017-03-28 10-3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JK\YandexDisk\Фотокамера\Плейс-Еврохолод\2017-03-28 10-38-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48" cy="21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7.Обследование всей</w:t>
      </w:r>
      <w:r w:rsidR="00B5516C">
        <w:rPr>
          <w:b/>
          <w:iCs/>
          <w:sz w:val="22"/>
        </w:rPr>
        <w:t xml:space="preserve"> холодильной системы объекта</w:t>
      </w:r>
      <w:r w:rsidRPr="008E0D34">
        <w:rPr>
          <w:b/>
          <w:iCs/>
          <w:sz w:val="22"/>
        </w:rPr>
        <w:t xml:space="preserve"> в технологических помещениях</w:t>
      </w:r>
      <w:r w:rsidR="00FA0F7E">
        <w:rPr>
          <w:b/>
          <w:iCs/>
          <w:sz w:val="22"/>
        </w:rPr>
        <w:t>.</w:t>
      </w:r>
    </w:p>
    <w:p w:rsidR="004A3C4D" w:rsidRPr="004A3C4D" w:rsidRDefault="004A3C4D" w:rsidP="004A3C4D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8. Осмотр всех камер, технологических помещений;</w:t>
      </w:r>
    </w:p>
    <w:p w:rsidR="004A3C4D" w:rsidRPr="004A3C4D" w:rsidRDefault="004A3C4D" w:rsidP="004A3C4D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sz w:val="22"/>
        </w:rPr>
      </w:pPr>
      <w:r w:rsidRPr="008E0D34">
        <w:rPr>
          <w:b/>
          <w:sz w:val="22"/>
        </w:rPr>
        <w:t>В случае визуального выявления проблем в работе теплообменного и др. холодильного оборудования, мы на месте принимаем решение о необходимости более тщательного осмотра данного оборудования. Заказчику необходимо пр</w:t>
      </w:r>
      <w:r w:rsidR="00FA0F7E">
        <w:rPr>
          <w:b/>
          <w:sz w:val="22"/>
        </w:rPr>
        <w:t>едоставить такую возможность</w:t>
      </w:r>
      <w:r w:rsidRPr="008E0D34">
        <w:rPr>
          <w:b/>
          <w:sz w:val="22"/>
        </w:rPr>
        <w:t>.</w:t>
      </w:r>
    </w:p>
    <w:p w:rsidR="004A3C4D" w:rsidRPr="004A3C4D" w:rsidRDefault="004A3C4D" w:rsidP="004A3C4D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color w:val="373A3F"/>
        </w:rPr>
      </w:pPr>
      <w:r>
        <w:rPr>
          <w:color w:val="373A3F"/>
        </w:rPr>
        <w:t>                                                     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color w:val="373A3F"/>
          <w:sz w:val="22"/>
        </w:rPr>
        <w:t xml:space="preserve">    </w:t>
      </w:r>
      <w:r>
        <w:rPr>
          <w:b/>
          <w:color w:val="373A3F"/>
          <w:sz w:val="22"/>
        </w:rPr>
        <w:t xml:space="preserve">          </w:t>
      </w:r>
      <w:r w:rsidRPr="008E0D34">
        <w:rPr>
          <w:b/>
          <w:color w:val="373A3F"/>
          <w:sz w:val="22"/>
        </w:rPr>
        <w:t xml:space="preserve">  </w:t>
      </w:r>
      <w:r w:rsidRPr="008E0D34">
        <w:rPr>
          <w:b/>
          <w:color w:val="373A3F"/>
          <w:sz w:val="22"/>
        </w:rPr>
        <w:t xml:space="preserve"> </w:t>
      </w:r>
      <w:r w:rsidRPr="008E0D34">
        <w:rPr>
          <w:b/>
          <w:sz w:val="28"/>
        </w:rPr>
        <w:t>От Заказчика в течение первого этапа, как правило, требуется: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>-Выделение технолога</w:t>
      </w:r>
      <w:r w:rsidR="00FA0F7E">
        <w:rPr>
          <w:b/>
          <w:sz w:val="22"/>
        </w:rPr>
        <w:t xml:space="preserve"> (специалиста-инженера) </w:t>
      </w:r>
      <w:r w:rsidR="00FA0F7E" w:rsidRPr="008E0D34">
        <w:rPr>
          <w:b/>
          <w:sz w:val="22"/>
        </w:rPr>
        <w:t>для</w:t>
      </w:r>
      <w:r w:rsidRPr="008E0D34">
        <w:rPr>
          <w:b/>
          <w:sz w:val="22"/>
        </w:rPr>
        <w:t xml:space="preserve"> совместного составления таблицы с </w:t>
      </w:r>
      <w:r w:rsidR="00FA0F7E" w:rsidRPr="008E0D34">
        <w:rPr>
          <w:b/>
          <w:sz w:val="22"/>
        </w:rPr>
        <w:t xml:space="preserve">указанием </w:t>
      </w:r>
      <w:r w:rsidR="00FA0F7E">
        <w:rPr>
          <w:b/>
          <w:sz w:val="22"/>
        </w:rPr>
        <w:t>технологического процесса</w:t>
      </w:r>
      <w:r w:rsidRPr="008E0D34">
        <w:rPr>
          <w:b/>
          <w:sz w:val="22"/>
        </w:rPr>
        <w:t xml:space="preserve"> охлаждения, хранения, заморозки, а также нанесение на план предприятия необходимых температурных режимов по каждому помещению.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sz w:val="22"/>
        </w:rPr>
      </w:pPr>
      <w:r w:rsidRPr="008E0D34">
        <w:rPr>
          <w:b/>
          <w:sz w:val="22"/>
        </w:rPr>
        <w:t>-Предоставить чертежи строительных конструкций с указанием толщины и состава, стен, полов и перекрытий. В случае расхождения от проектных решений, Заказчик предоставляет эскизы или чертежи реальных строительных конструкций.</w:t>
      </w:r>
    </w:p>
    <w:p w:rsidR="00B5516C" w:rsidRPr="00B5516C" w:rsidRDefault="00B5516C" w:rsidP="00B5516C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sz w:val="22"/>
        </w:rPr>
      </w:pPr>
      <w:r w:rsidRPr="008E0D34">
        <w:rPr>
          <w:b/>
          <w:sz w:val="22"/>
        </w:rPr>
        <w:t>-Предоставить копии паспортов на каждую единицу холодильного оборудования, в которых прописаны все технические параметры аппарата, а также информацию с шил</w:t>
      </w:r>
      <w:r w:rsidR="00FA0F7E">
        <w:rPr>
          <w:b/>
          <w:sz w:val="22"/>
        </w:rPr>
        <w:t>ьды оборудования.</w:t>
      </w:r>
    </w:p>
    <w:p w:rsidR="00FA0F7E" w:rsidRPr="00FA0F7E" w:rsidRDefault="00FA0F7E" w:rsidP="00FA0F7E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sz w:val="22"/>
        </w:rPr>
      </w:pPr>
      <w:r w:rsidRPr="008E0D34">
        <w:rPr>
          <w:b/>
          <w:sz w:val="22"/>
        </w:rPr>
        <w:t>-Предоставить копию рабочего проекта стадии ХС и исполнительную документацию. Расчет потребностей холодопроизводительности потребителей и сопоставление данных с тем, что есть в реальности.</w:t>
      </w:r>
    </w:p>
    <w:p w:rsidR="00FA0F7E" w:rsidRPr="00FA0F7E" w:rsidRDefault="00FA0F7E" w:rsidP="00FA0F7E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sz w:val="22"/>
        </w:rPr>
      </w:pPr>
      <w:r w:rsidRPr="008E0D34">
        <w:rPr>
          <w:b/>
          <w:sz w:val="22"/>
        </w:rPr>
        <w:t>-После сбора всей необходимой информации, мы производим обработку полученной информации;</w:t>
      </w:r>
    </w:p>
    <w:p w:rsidR="00FA0F7E" w:rsidRPr="00FA0F7E" w:rsidRDefault="00FA0F7E" w:rsidP="00FA0F7E"/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 xml:space="preserve">-Согласно ТЗ на проектирование компании генподрядчика мы производим расчет требуемой холодопроизводительности предприятия и сопоставляем его с холодопроизводительностью по проекту в разделе ХС, а также с реально установленным оборудованием (по информации из </w:t>
      </w:r>
      <w:r w:rsidRPr="008E0D34">
        <w:rPr>
          <w:b/>
          <w:sz w:val="22"/>
        </w:rPr>
        <w:lastRenderedPageBreak/>
        <w:t>паспортов и шильд оборудования</w:t>
      </w:r>
      <w:r w:rsidR="00B5516C" w:rsidRPr="008E0D34">
        <w:rPr>
          <w:b/>
          <w:sz w:val="22"/>
        </w:rPr>
        <w:t>). Заказчику</w:t>
      </w:r>
      <w:r w:rsidRPr="008E0D34">
        <w:rPr>
          <w:b/>
          <w:sz w:val="22"/>
        </w:rPr>
        <w:t xml:space="preserve"> необходимо будет предоставить первоначальное ТЗ на проектирование компании генподрядчику.</w:t>
      </w:r>
    </w:p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0"/>
        <w:jc w:val="left"/>
        <w:rPr>
          <w:b/>
          <w:bCs/>
          <w:sz w:val="30"/>
          <w:szCs w:val="30"/>
        </w:rPr>
      </w:pPr>
      <w:r w:rsidRPr="008E0D34">
        <w:rPr>
          <w:b/>
          <w:bCs/>
          <w:sz w:val="30"/>
          <w:szCs w:val="30"/>
        </w:rPr>
        <w:t xml:space="preserve">                                                   </w:t>
      </w:r>
      <w:r w:rsidRPr="008E0D34">
        <w:rPr>
          <w:b/>
          <w:bCs/>
          <w:sz w:val="30"/>
          <w:szCs w:val="30"/>
        </w:rPr>
        <w:t>   </w:t>
      </w:r>
      <w:r w:rsidRPr="008E0D34">
        <w:rPr>
          <w:b/>
          <w:sz w:val="30"/>
          <w:szCs w:val="30"/>
        </w:rPr>
        <w:t>Результат</w:t>
      </w:r>
      <w:r w:rsidRPr="008E0D34">
        <w:rPr>
          <w:b/>
          <w:bCs/>
          <w:sz w:val="30"/>
          <w:szCs w:val="30"/>
        </w:rPr>
        <w:t>.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8"/>
          <w:szCs w:val="24"/>
        </w:rPr>
      </w:pPr>
      <w:r>
        <w:rPr>
          <w:b/>
          <w:bCs/>
          <w:color w:val="373A3F"/>
        </w:rPr>
        <w:t>          </w:t>
      </w:r>
      <w:r w:rsidRPr="008E0D34">
        <w:rPr>
          <w:b/>
          <w:sz w:val="22"/>
        </w:rPr>
        <w:t>После проведенных расчетов мы предоставляем Заказчику подробный отчет, где указываем, какое основное оборудование не работоспособно и нуждается в замене или модернизации, если будет найдено оборудование, не отвечающие заданному функционалу.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rStyle w:val="g-color-text-3"/>
          <w:b/>
          <w:sz w:val="22"/>
        </w:rPr>
        <w:t>Т</w:t>
      </w:r>
      <w:hyperlink r:id="rId27" w:tgtFrame="_self" w:history="1">
        <w:r w:rsidRPr="008E0D34">
          <w:rPr>
            <w:rStyle w:val="a9"/>
            <w:b/>
            <w:color w:val="auto"/>
            <w:sz w:val="22"/>
          </w:rPr>
          <w:t>ак же компания EhS</w:t>
        </w:r>
      </w:hyperlink>
      <w:r w:rsidRPr="008E0D34">
        <w:rPr>
          <w:b/>
          <w:sz w:val="22"/>
        </w:rPr>
        <w:t> может выдать техническое задание на модернизацию холодильной системы для получения заданной холодопроизводительности</w:t>
      </w:r>
      <w:r w:rsidR="00FA0F7E">
        <w:rPr>
          <w:b/>
          <w:sz w:val="22"/>
        </w:rPr>
        <w:t xml:space="preserve"> или повышения энергоэффективности</w:t>
      </w:r>
    </w:p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0"/>
        <w:jc w:val="left"/>
        <w:rPr>
          <w:b/>
          <w:bCs/>
          <w:sz w:val="32"/>
          <w:szCs w:val="30"/>
        </w:rPr>
      </w:pPr>
      <w:r>
        <w:rPr>
          <w:color w:val="373A3F"/>
          <w:sz w:val="30"/>
          <w:szCs w:val="30"/>
        </w:rPr>
        <w:t xml:space="preserve">                                                 </w:t>
      </w:r>
      <w:r>
        <w:rPr>
          <w:color w:val="373A3F"/>
          <w:sz w:val="30"/>
          <w:szCs w:val="30"/>
        </w:rPr>
        <w:t xml:space="preserve">   </w:t>
      </w:r>
      <w:r w:rsidRPr="008E0D34">
        <w:rPr>
          <w:b/>
          <w:sz w:val="32"/>
          <w:szCs w:val="30"/>
        </w:rPr>
        <w:t>Второй этап: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8"/>
          <w:szCs w:val="24"/>
        </w:rPr>
      </w:pPr>
      <w:r w:rsidRPr="008E0D34">
        <w:rPr>
          <w:b/>
          <w:sz w:val="22"/>
        </w:rPr>
        <w:t>         Как правило, решение о дате начала и целесообразности проведения второго этапа аудита принимается Заказчиком на основании полученных результатов первого этапа аудита.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>Второй этап имеет следующие задачи: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rStyle w:val="g-color-text-3"/>
          <w:b/>
          <w:iCs/>
          <w:sz w:val="22"/>
        </w:rPr>
        <w:t>1</w:t>
      </w:r>
      <w:hyperlink r:id="rId28" w:tgtFrame="_self" w:history="1">
        <w:r w:rsidRPr="008E0D34">
          <w:rPr>
            <w:rStyle w:val="a9"/>
            <w:b/>
            <w:iCs/>
            <w:color w:val="auto"/>
            <w:sz w:val="22"/>
          </w:rPr>
          <w:t>.Повышение энергетической эффективности работы холодильной установки</w:t>
        </w:r>
      </w:hyperlink>
      <w:r w:rsidRPr="008E0D34">
        <w:rPr>
          <w:rStyle w:val="g-color-text-3"/>
          <w:b/>
          <w:iCs/>
          <w:sz w:val="22"/>
        </w:rPr>
        <w:t> и </w:t>
      </w:r>
      <w:hyperlink r:id="rId29" w:tgtFrame="_self" w:history="1">
        <w:r w:rsidRPr="008E0D34">
          <w:rPr>
            <w:rStyle w:val="g-color-text-3"/>
            <w:b/>
            <w:iCs/>
            <w:sz w:val="22"/>
          </w:rPr>
          <w:t>ограждающих конструкций</w:t>
        </w:r>
      </w:hyperlink>
      <w:r w:rsidRPr="008E0D34">
        <w:rPr>
          <w:rStyle w:val="g-color-text-3"/>
          <w:b/>
          <w:iCs/>
          <w:sz w:val="22"/>
        </w:rPr>
        <w:t>.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2.Проработка проекта, в частности, технологических решений по различным процессам эксплуатации оборудования.</w:t>
      </w:r>
    </w:p>
    <w:p w:rsidR="004A3C4D" w:rsidRPr="004A3C4D" w:rsidRDefault="004A3C4D" w:rsidP="004A3C4D"/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>            </w:t>
      </w:r>
      <w:r>
        <w:rPr>
          <w:b/>
          <w:sz w:val="22"/>
        </w:rPr>
        <w:t>           </w:t>
      </w:r>
      <w:r w:rsidRPr="008E0D34">
        <w:rPr>
          <w:b/>
          <w:sz w:val="22"/>
        </w:rPr>
        <w:t xml:space="preserve">   </w:t>
      </w:r>
      <w:r w:rsidRPr="008E0D34">
        <w:rPr>
          <w:b/>
          <w:sz w:val="28"/>
        </w:rPr>
        <w:t>Объектами обследования холодильной системы являются: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bCs/>
          <w:iCs/>
          <w:sz w:val="22"/>
        </w:rPr>
        <w:t>-</w:t>
      </w:r>
      <w:r w:rsidRPr="008E0D34">
        <w:rPr>
          <w:b/>
          <w:iCs/>
          <w:sz w:val="22"/>
        </w:rPr>
        <w:t>холодильные компрессорные агрегаты;</w:t>
      </w:r>
    </w:p>
    <w:p w:rsidR="004A3C4D" w:rsidRPr="004A3C4D" w:rsidRDefault="004A3C4D" w:rsidP="004A3C4D">
      <w:r>
        <w:rPr>
          <w:noProof/>
        </w:rPr>
        <w:drawing>
          <wp:inline distT="0" distB="0" distL="0" distR="0">
            <wp:extent cx="2909455" cy="2182091"/>
            <wp:effectExtent l="0" t="0" r="5715" b="8890"/>
            <wp:docPr id="26" name="Рисунок 26" descr="C:\Users\HPJK\Desktop\Фото для сайта\IR0002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JK\Desktop\Фото для сайта\IR000293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4" cy="21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4362" cy="2223272"/>
            <wp:effectExtent l="0" t="0" r="7620" b="5715"/>
            <wp:docPr id="27" name="Рисунок 27" descr="C:\Users\HPJK\Desktop\Фото для сайта\IR0003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JK\Desktop\Фото для сайта\IR000346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5" cy="2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lastRenderedPageBreak/>
        <w:t>-трубопроводы и изоляция;</w:t>
      </w:r>
    </w:p>
    <w:p w:rsidR="004A3C4D" w:rsidRPr="004A3C4D" w:rsidRDefault="004356F7" w:rsidP="004A3C4D">
      <w:r>
        <w:rPr>
          <w:noProof/>
        </w:rPr>
        <w:drawing>
          <wp:inline distT="0" distB="0" distL="0" distR="0">
            <wp:extent cx="2882900" cy="2162175"/>
            <wp:effectExtent l="0" t="0" r="0" b="9525"/>
            <wp:docPr id="28" name="Рисунок 28" descr="E:\IMAGES\TI_00000\IR0002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IMAGES\TI_00000\IR000294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2900" cy="2162175"/>
            <wp:effectExtent l="0" t="0" r="0" b="9525"/>
            <wp:docPr id="29" name="Рисунок 29" descr="E:\IMAGES\TI_00001\IR0008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IMAGES\TI_00001\IR000818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58" cy="21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-сосуды и изоляция;</w:t>
      </w:r>
    </w:p>
    <w:p w:rsidR="004356F7" w:rsidRPr="004356F7" w:rsidRDefault="004356F7" w:rsidP="004356F7">
      <w:r>
        <w:rPr>
          <w:noProof/>
        </w:rPr>
        <w:drawing>
          <wp:inline distT="0" distB="0" distL="0" distR="0">
            <wp:extent cx="2984501" cy="2238375"/>
            <wp:effectExtent l="0" t="0" r="6350" b="0"/>
            <wp:docPr id="30" name="Рисунок 30" descr="E:\IMAGES\TI_00001\IR0008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IMAGES\TI_00001\IR000850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93" cy="22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5171" cy="2212975"/>
            <wp:effectExtent l="0" t="0" r="0" b="0"/>
            <wp:docPr id="32" name="Рисунок 32" descr="C:\Users\HPJK\Desktop\Фото с тепловизора\IR0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JK\Desktop\Фото с тепловизора\IR0006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3" cy="22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-дроссельные устройства, сервоприводы, датчики, манометры и др. приборы контроля;</w:t>
      </w:r>
    </w:p>
    <w:p w:rsidR="004356F7" w:rsidRPr="004356F7" w:rsidRDefault="00C0657A" w:rsidP="004356F7">
      <w:r>
        <w:rPr>
          <w:noProof/>
        </w:rPr>
        <w:drawing>
          <wp:inline distT="0" distB="0" distL="0" distR="0">
            <wp:extent cx="2895600" cy="2317356"/>
            <wp:effectExtent l="0" t="0" r="0" b="6985"/>
            <wp:docPr id="33" name="Рисунок 33" descr="C:\Users\HPJK\Desktop\Фото с тепловизора\IR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JK\Desktop\Фото с тепловизора\IR000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2" cy="23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2257425"/>
            <wp:effectExtent l="0" t="0" r="0" b="9525"/>
            <wp:docPr id="34" name="Рисунок 34" descr="C:\Users\HPJK\YandexDisk\Загрузки\Газпром газомоторное\фото\Фото ремонт с 22 по 26.01.2018\IMG_20180122_1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JK\YandexDisk\Загрузки\Газпром газомоторное\фото\Фото ремонт с 22 по 26.01.2018\IMG_20180122_1208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8" cy="22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lastRenderedPageBreak/>
        <w:t>-конденсаторы, теплообменники;</w:t>
      </w:r>
    </w:p>
    <w:p w:rsidR="00C0657A" w:rsidRPr="00C0657A" w:rsidRDefault="00C0657A" w:rsidP="00C0657A">
      <w:r>
        <w:rPr>
          <w:noProof/>
        </w:rPr>
        <w:drawing>
          <wp:inline distT="0" distB="0" distL="0" distR="0">
            <wp:extent cx="2892125" cy="2314575"/>
            <wp:effectExtent l="0" t="0" r="3810" b="0"/>
            <wp:docPr id="35" name="Рисунок 35" descr="C:\Users\HPJK\Desktop\Фото с тепловизора\IR0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JK\Desktop\Фото с тепловизора\IR0005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12" cy="23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9732" cy="2352675"/>
            <wp:effectExtent l="0" t="0" r="0" b="0"/>
            <wp:docPr id="36" name="Рисунок 36" descr="C:\Users\HPJK\Desktop\Фото с тепловизора\IR0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JK\Desktop\Фото с тепловизора\IR0006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68" cy="23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7" w:rsidRPr="004356F7" w:rsidRDefault="004356F7" w:rsidP="004356F7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-испарители, воздухоохладители, скороморозильные плиточные аппараты и др. потребители холода;</w:t>
      </w:r>
    </w:p>
    <w:p w:rsidR="004356F7" w:rsidRDefault="00C0657A" w:rsidP="004356F7">
      <w:r>
        <w:rPr>
          <w:noProof/>
        </w:rPr>
        <w:drawing>
          <wp:inline distT="0" distB="0" distL="0" distR="0">
            <wp:extent cx="3011142" cy="2409825"/>
            <wp:effectExtent l="0" t="0" r="0" b="0"/>
            <wp:docPr id="37" name="Рисунок 37" descr="C:\Users\HPJK\Desktop\Фото с тепловизора\IR0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JK\Desktop\Фото с тепловизора\IR0007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03" cy="24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416454"/>
            <wp:effectExtent l="0" t="0" r="0" b="3175"/>
            <wp:docPr id="38" name="Рисунок 38" descr="C:\Users\HPJK\Desktop\Фото с тепловизора\IR0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JK\Desktop\Фото с тепловизора\IR0007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77" cy="24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4" w:rsidRPr="00FA0F7E" w:rsidRDefault="00FA0F7E" w:rsidP="00FA0F7E">
      <w:r>
        <w:rPr>
          <w:noProof/>
        </w:rPr>
        <w:drawing>
          <wp:inline distT="0" distB="0" distL="0" distR="0">
            <wp:extent cx="3990109" cy="2988556"/>
            <wp:effectExtent l="0" t="0" r="0" b="2540"/>
            <wp:docPr id="47" name="Рисунок 47" descr="G:\Внутрення память планшета Асус\ДЛЯ ПЛАНШЕТА\ПРАВИЛА МОНТАЖА ОТ ДЕТКОВА\CIMG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Внутрення память планшета Асус\ДЛЯ ПЛАНШЕТА\ПРАВИЛА МОНТАЖА ОТ ДЕТКОВА\CIMG17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93" cy="298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7A" w:rsidRPr="00C0657A" w:rsidRDefault="00C0657A" w:rsidP="00C0657A">
      <w:r>
        <w:rPr>
          <w:noProof/>
        </w:rPr>
        <w:lastRenderedPageBreak/>
        <w:drawing>
          <wp:inline distT="0" distB="0" distL="0" distR="0">
            <wp:extent cx="3105150" cy="2328863"/>
            <wp:effectExtent l="0" t="0" r="0" b="0"/>
            <wp:docPr id="39" name="Рисунок 39" descr="C:\Users\HPJK\Desktop\Фото с тепловизора\IR0003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JK\Desktop\Фото с тепловизора\IR000396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00" cy="23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44B44" wp14:editId="3C982A4C">
            <wp:extent cx="3180940" cy="2336165"/>
            <wp:effectExtent l="0" t="0" r="635" b="6985"/>
            <wp:docPr id="41" name="Рисунок 41" descr="C:\Users\HPJK\Desktop\Фото с тепловизора\IR0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JK\Desktop\Фото с тепловизора\IR0002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92" cy="23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399" cy="2476500"/>
            <wp:effectExtent l="0" t="0" r="635" b="0"/>
            <wp:docPr id="40" name="Рисунок 40" descr="C:\Users\HPJK\Desktop\Фото с тепловизора\IR0003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JK\Desktop\Фото с тепловизора\IR000300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98" cy="24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C85C1" wp14:editId="6903F6E1">
            <wp:extent cx="3095625" cy="2477437"/>
            <wp:effectExtent l="0" t="0" r="0" b="0"/>
            <wp:docPr id="42" name="Рисунок 42" descr="C:\Users\HPJK\Desktop\Фото с тепловизора\IR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JK\Desktop\Фото с тепловизора\IR0000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11" cy="24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7A" w:rsidRPr="00C0657A" w:rsidRDefault="00C0657A" w:rsidP="00C0657A"/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rStyle w:val="g-color-text-3"/>
          <w:b/>
          <w:iCs/>
          <w:sz w:val="22"/>
        </w:rPr>
        <w:t>-</w:t>
      </w:r>
      <w:hyperlink r:id="rId47" w:tgtFrame="_self" w:history="1">
        <w:r w:rsidRPr="008E0D34">
          <w:rPr>
            <w:rStyle w:val="a9"/>
            <w:b/>
            <w:iCs/>
            <w:color w:val="auto"/>
            <w:sz w:val="22"/>
          </w:rPr>
          <w:t>автоматизированная система управления: наличие явных ошибок в алгоритмах управления (в процессе автоматического наблюдения за работой установки), достаточность количества измеряемых параметров (кол-во установленных датчиков), наличие автоматического режима работы.</w:t>
        </w:r>
      </w:hyperlink>
    </w:p>
    <w:p w:rsidR="00B564C5" w:rsidRDefault="00B564C5" w:rsidP="00B564C5"/>
    <w:p w:rsidR="00B564C5" w:rsidRPr="00B564C5" w:rsidRDefault="00B564C5" w:rsidP="00B564C5">
      <w:r>
        <w:rPr>
          <w:b/>
          <w:bCs/>
          <w:noProof/>
          <w:sz w:val="22"/>
        </w:rPr>
        <w:drawing>
          <wp:inline distT="0" distB="0" distL="0" distR="0" wp14:anchorId="315AA0CE" wp14:editId="7CD7C14B">
            <wp:extent cx="3093856" cy="2319217"/>
            <wp:effectExtent l="0" t="0" r="0" b="5080"/>
            <wp:docPr id="45" name="Рисунок 45" descr="C:\Users\HPJK\Desktop\Сайт с Тошибы\2017-03-28 11-1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JK\Desktop\Сайт с Тошибы\2017-03-28 11-15-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85" cy="23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</w:rPr>
        <w:drawing>
          <wp:inline distT="0" distB="0" distL="0" distR="0" wp14:anchorId="16145FA3" wp14:editId="26A5BBAB">
            <wp:extent cx="3100070" cy="2323876"/>
            <wp:effectExtent l="0" t="0" r="5080" b="635"/>
            <wp:docPr id="46" name="Рисунок 46" descr="C:\Users\HPJK\Desktop\Полезные фото\2017-08-06 16-3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JK\Desktop\Полезные фото\2017-08-06 16-33-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39" cy="23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7A" w:rsidRPr="00C0657A" w:rsidRDefault="00C0657A" w:rsidP="00C0657A"/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142"/>
        <w:jc w:val="left"/>
        <w:rPr>
          <w:b/>
          <w:bCs/>
          <w:sz w:val="32"/>
          <w:szCs w:val="30"/>
        </w:rPr>
      </w:pPr>
      <w:r>
        <w:rPr>
          <w:b/>
          <w:sz w:val="32"/>
          <w:szCs w:val="30"/>
        </w:rPr>
        <w:lastRenderedPageBreak/>
        <w:t xml:space="preserve">                                        </w:t>
      </w:r>
      <w:r w:rsidRPr="008E0D34">
        <w:rPr>
          <w:b/>
          <w:sz w:val="32"/>
          <w:szCs w:val="30"/>
        </w:rPr>
        <w:t>Проводимые работы: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8"/>
          <w:szCs w:val="24"/>
        </w:rPr>
      </w:pPr>
      <w:r w:rsidRPr="008E0D34">
        <w:rPr>
          <w:b/>
          <w:iCs/>
          <w:sz w:val="22"/>
        </w:rPr>
        <w:t>-анализ проектной документации разделов: ХС, АХС, ЭМ и АР;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-анализ монтажных схем;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-анализ паспортов на оборудование;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-анализ эксплуатационной документации;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-сопоставление проектной документации и реальной ситуации на объекте;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-проведение полного осмотра оборудования, качества монтажа и сопоставление с монтажными схемами;</w:t>
      </w:r>
    </w:p>
    <w:p w:rsidR="00C0657A" w:rsidRPr="00C0657A" w:rsidRDefault="00C0657A" w:rsidP="00C0657A"/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142"/>
        <w:rPr>
          <w:b/>
          <w:bCs/>
          <w:sz w:val="32"/>
          <w:szCs w:val="30"/>
        </w:rPr>
      </w:pPr>
      <w:r w:rsidRPr="008E0D34">
        <w:rPr>
          <w:b/>
          <w:sz w:val="32"/>
          <w:szCs w:val="30"/>
        </w:rPr>
        <w:t>   </w:t>
      </w:r>
      <w:r>
        <w:rPr>
          <w:b/>
          <w:sz w:val="32"/>
          <w:szCs w:val="30"/>
        </w:rPr>
        <w:t>    </w:t>
      </w:r>
      <w:r w:rsidRPr="008E0D34">
        <w:rPr>
          <w:b/>
          <w:sz w:val="32"/>
          <w:szCs w:val="30"/>
        </w:rPr>
        <w:t>Проводимые з</w:t>
      </w:r>
      <w:r>
        <w:rPr>
          <w:b/>
          <w:sz w:val="32"/>
          <w:szCs w:val="30"/>
        </w:rPr>
        <w:t xml:space="preserve">амеры </w:t>
      </w:r>
      <w:r w:rsidRPr="008E0D34">
        <w:rPr>
          <w:b/>
          <w:sz w:val="32"/>
          <w:szCs w:val="30"/>
        </w:rPr>
        <w:t>и расчёты на объекте: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8"/>
          <w:szCs w:val="24"/>
        </w:rPr>
      </w:pPr>
      <w:r w:rsidRPr="008E0D34">
        <w:rPr>
          <w:b/>
          <w:iCs/>
          <w:sz w:val="22"/>
        </w:rPr>
        <w:t>-замеры температуры воздуха в камерах;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-замеры температуры хладоносителей на оборудовании в компрессорном цеху, а также перед потребителями холода, сопоставление полученных результатов с требованиями технологии;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-замеры вибрации оборудования (при необходимости), давления, температуры;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hyperlink r:id="rId50" w:tgtFrame="_self" w:history="1">
        <w:r w:rsidRPr="008E0D34">
          <w:rPr>
            <w:rStyle w:val="g-color-text-3"/>
            <w:b/>
            <w:iCs/>
            <w:sz w:val="22"/>
          </w:rPr>
          <w:t>-замеры изоляции сосудов, трубопроводов и выявление мест теплопотерь;</w:t>
        </w:r>
      </w:hyperlink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hyperlink r:id="rId51" w:tgtFrame="_self" w:history="1">
        <w:r w:rsidRPr="008E0D34">
          <w:rPr>
            <w:rStyle w:val="g-color-text-3"/>
            <w:b/>
            <w:iCs/>
            <w:sz w:val="22"/>
          </w:rPr>
          <w:t>-выявление мест теплопотерь в камерах;</w:t>
        </w:r>
      </w:hyperlink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-выявление мест утечек хладагента и хладоносителя, общий объем системы и объем утечек;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-проведение расчетов по проверке сечений трубопроводов, электрических кабелей, проверка правильности выполнения требований безопасности установки в целом (выполнение действующих норм и правил ПБ) по разделам ХС, АХС, ЭМ;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-замер объема подпитки теплоносителя.</w:t>
      </w:r>
    </w:p>
    <w:p w:rsidR="00FA0F7E" w:rsidRPr="00FA0F7E" w:rsidRDefault="00FA0F7E" w:rsidP="00FA0F7E"/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142"/>
        <w:jc w:val="left"/>
        <w:rPr>
          <w:b/>
          <w:bCs/>
          <w:sz w:val="32"/>
          <w:szCs w:val="30"/>
        </w:rPr>
      </w:pPr>
      <w:r>
        <w:rPr>
          <w:b/>
          <w:sz w:val="32"/>
          <w:szCs w:val="30"/>
        </w:rPr>
        <w:t xml:space="preserve">                                </w:t>
      </w:r>
      <w:r w:rsidRPr="008E0D34">
        <w:rPr>
          <w:b/>
          <w:sz w:val="32"/>
          <w:szCs w:val="30"/>
        </w:rPr>
        <w:t>  От Заказчика потребуется: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8"/>
          <w:szCs w:val="24"/>
        </w:rPr>
      </w:pPr>
      <w:r w:rsidRPr="008E0D34">
        <w:rPr>
          <w:b/>
          <w:iCs/>
          <w:sz w:val="22"/>
        </w:rPr>
        <w:t>-предоставить всю имеющуюся документацию проекта по разделам ХС, АХС, ЭМ, монтажные схемы, паспорта на оборудование, эксплуатационную документацию, первоначальное ТЗ, а также информацию о планах производства.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-назначить ответственных лиц (технолог и инженер-энергетик), которые смогут организовать работу на месте, рассказать, ответить на вопросы, предоставить документацию и т.п.</w:t>
      </w:r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-лестницы, если потребуются: леса и подъемные механизмы для работы людей, а также организация сборки лесов и работы подъемных механизмов.</w:t>
      </w:r>
    </w:p>
    <w:p w:rsidR="00FA0F7E" w:rsidRPr="00FA0F7E" w:rsidRDefault="00FA0F7E" w:rsidP="00FA0F7E"/>
    <w:p w:rsidR="008E0D34" w:rsidRPr="008E0D34" w:rsidRDefault="008E0D34" w:rsidP="008E0D34">
      <w:pPr>
        <w:pStyle w:val="3"/>
        <w:shd w:val="clear" w:color="auto" w:fill="FFFFFF"/>
        <w:spacing w:line="450" w:lineRule="atLeast"/>
        <w:ind w:left="142"/>
        <w:rPr>
          <w:b/>
          <w:bCs/>
          <w:sz w:val="32"/>
          <w:szCs w:val="30"/>
        </w:rPr>
      </w:pPr>
      <w:r>
        <w:rPr>
          <w:b/>
          <w:sz w:val="32"/>
          <w:szCs w:val="30"/>
        </w:rPr>
        <w:lastRenderedPageBreak/>
        <w:t>              </w:t>
      </w:r>
      <w:r w:rsidRPr="008E0D34">
        <w:rPr>
          <w:b/>
          <w:sz w:val="32"/>
          <w:szCs w:val="30"/>
        </w:rPr>
        <w:t>  Результат комплексного технического аудита: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8"/>
          <w:szCs w:val="24"/>
        </w:rPr>
      </w:pPr>
      <w:r w:rsidRPr="008E0D34">
        <w:rPr>
          <w:rStyle w:val="g-color-text-3"/>
          <w:b/>
          <w:sz w:val="22"/>
        </w:rPr>
        <w:t>             </w:t>
      </w:r>
      <w:r w:rsidRPr="008E0D34">
        <w:rPr>
          <w:rStyle w:val="g-color-text-3"/>
          <w:b/>
          <w:iCs/>
          <w:sz w:val="22"/>
        </w:rPr>
        <w:t>Посл</w:t>
      </w:r>
      <w:hyperlink r:id="rId52" w:tgtFrame="_self" w:history="1">
        <w:r w:rsidRPr="008E0D34">
          <w:rPr>
            <w:rStyle w:val="a9"/>
            <w:b/>
            <w:iCs/>
            <w:color w:val="auto"/>
            <w:sz w:val="22"/>
          </w:rPr>
          <w:t>е проведенного аудита, анализа полученной информации и проведенных расчетов EhS</w:t>
        </w:r>
      </w:hyperlink>
      <w:r w:rsidRPr="008E0D34">
        <w:rPr>
          <w:b/>
          <w:iCs/>
          <w:sz w:val="22"/>
        </w:rPr>
        <w:t>  направляет Заказчику подробный отчет, где приводит следующую информацию: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-фактический список потребителей холода, указываются отклонения от проектных решений и проводится анализ соответствия оборудования первоначальному ТЗ, а также существующим потребностям производства;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-гидравлическую схему всей холодильной системы, с указанием параметров и точек измерений (с обоснование выбора контрольных точек);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-суточный график потребления холода с указанием нагрузок на компрессорное оборудование и оборудование потребителей;</w:t>
      </w:r>
    </w:p>
    <w:p w:rsidR="00B5257E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-рабочие параметры холодильных установок, их режимы работы и загрузки. Заключение о взаимодействии </w:t>
      </w:r>
      <w:hyperlink r:id="rId53" w:tgtFrame="_self" w:history="1">
        <w:r w:rsidRPr="008E0D34">
          <w:rPr>
            <w:rStyle w:val="a9"/>
            <w:b/>
            <w:iCs/>
            <w:color w:val="auto"/>
            <w:sz w:val="22"/>
          </w:rPr>
          <w:t>системы автоматического управления</w:t>
        </w:r>
      </w:hyperlink>
      <w:r w:rsidRPr="008E0D34">
        <w:rPr>
          <w:b/>
          <w:iCs/>
          <w:sz w:val="22"/>
        </w:rPr>
        <w:t> с компрессорным агрегатом;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br/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-характеристики электроприводов компрессоров, вентиляторов, насосов, </w:t>
      </w:r>
      <w:hyperlink r:id="rId54" w:tgtFrame="_self" w:history="1">
        <w:r w:rsidRPr="008E0D34">
          <w:rPr>
            <w:rStyle w:val="a9"/>
            <w:b/>
            <w:iCs/>
            <w:color w:val="auto"/>
            <w:sz w:val="22"/>
          </w:rPr>
          <w:t>системы автоматического регулирования температуры у потребителя;</w:t>
        </w:r>
      </w:hyperlink>
    </w:p>
    <w:p w:rsid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iCs/>
          <w:sz w:val="22"/>
        </w:rPr>
      </w:pPr>
      <w:r w:rsidRPr="008E0D34">
        <w:rPr>
          <w:b/>
          <w:iCs/>
          <w:sz w:val="22"/>
        </w:rPr>
        <w:t>-места утечек хладагента/хладоносителя и их объём и характер, общий объем системы;</w:t>
      </w:r>
    </w:p>
    <w:p w:rsidR="00C0657A" w:rsidRPr="00C0657A" w:rsidRDefault="00C0657A" w:rsidP="00C0657A"/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>-</w:t>
      </w:r>
      <w:hyperlink r:id="rId55" w:tgtFrame="_self" w:history="1">
        <w:r w:rsidRPr="008E0D34">
          <w:rPr>
            <w:rStyle w:val="g-color-text-3"/>
            <w:b/>
            <w:iCs/>
            <w:sz w:val="22"/>
          </w:rPr>
          <w:t>места теплопритоков и их объем, тепловизионная графика</w:t>
        </w:r>
        <w:r w:rsidRPr="008E0D34">
          <w:rPr>
            <w:rStyle w:val="a9"/>
            <w:b/>
            <w:iCs/>
            <w:color w:val="auto"/>
            <w:sz w:val="22"/>
          </w:rPr>
          <w:t>;</w:t>
        </w:r>
      </w:hyperlink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iCs/>
          <w:sz w:val="22"/>
        </w:rPr>
        <w:t xml:space="preserve">-замеры вибрации </w:t>
      </w:r>
      <w:r w:rsidR="00B564C5" w:rsidRPr="008E0D34">
        <w:rPr>
          <w:b/>
          <w:iCs/>
          <w:sz w:val="22"/>
        </w:rPr>
        <w:t>оборудования, акустические</w:t>
      </w:r>
      <w:r w:rsidRPr="008E0D34">
        <w:rPr>
          <w:b/>
          <w:iCs/>
          <w:sz w:val="22"/>
        </w:rPr>
        <w:t xml:space="preserve"> </w:t>
      </w:r>
      <w:r w:rsidR="00B564C5" w:rsidRPr="008E0D34">
        <w:rPr>
          <w:b/>
          <w:iCs/>
          <w:sz w:val="22"/>
        </w:rPr>
        <w:t>характеристики, температуры</w:t>
      </w:r>
      <w:r w:rsidRPr="008E0D34">
        <w:rPr>
          <w:b/>
          <w:iCs/>
          <w:sz w:val="22"/>
        </w:rPr>
        <w:t xml:space="preserve">, давления </w:t>
      </w:r>
      <w:bookmarkStart w:id="0" w:name="_GoBack"/>
      <w:bookmarkEnd w:id="0"/>
      <w:r w:rsidRPr="008E0D34">
        <w:rPr>
          <w:b/>
          <w:iCs/>
          <w:sz w:val="22"/>
        </w:rPr>
        <w:t>диаметров труб;</w:t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r w:rsidRPr="008E0D34">
        <w:rPr>
          <w:b/>
          <w:sz w:val="22"/>
        </w:rPr>
        <w:t>-</w:t>
      </w:r>
      <w:hyperlink r:id="rId56" w:tgtFrame="_self" w:history="1">
        <w:r w:rsidRPr="008E0D34">
          <w:rPr>
            <w:rStyle w:val="g-color-text-3"/>
            <w:b/>
            <w:iCs/>
            <w:sz w:val="22"/>
          </w:rPr>
          <w:t>правильность монтажа оборудования, наличие воздуха в системе, выполнение ПНР;</w:t>
        </w:r>
      </w:hyperlink>
      <w:r w:rsidRPr="008E0D34">
        <w:rPr>
          <w:b/>
          <w:sz w:val="22"/>
        </w:rPr>
        <w:br/>
      </w:r>
    </w:p>
    <w:p w:rsidR="008E0D34" w:rsidRPr="008E0D34" w:rsidRDefault="008E0D34" w:rsidP="008E0D34">
      <w:pPr>
        <w:pStyle w:val="4"/>
        <w:shd w:val="clear" w:color="auto" w:fill="FFFFFF"/>
        <w:spacing w:line="390" w:lineRule="atLeast"/>
        <w:ind w:left="142"/>
        <w:rPr>
          <w:b/>
          <w:bCs/>
          <w:sz w:val="22"/>
        </w:rPr>
      </w:pPr>
      <w:hyperlink r:id="rId57" w:tgtFrame="_self" w:history="1">
        <w:r w:rsidRPr="008E0D34">
          <w:rPr>
            <w:rStyle w:val="a9"/>
            <w:b/>
            <w:color w:val="auto"/>
            <w:sz w:val="22"/>
          </w:rPr>
          <w:t>-</w:t>
        </w:r>
      </w:hyperlink>
      <w:hyperlink r:id="rId58" w:tgtFrame="_self" w:history="1">
        <w:r w:rsidRPr="008E0D34">
          <w:rPr>
            <w:rStyle w:val="g-color-text-3"/>
            <w:b/>
            <w:iCs/>
            <w:sz w:val="22"/>
          </w:rPr>
          <w:t>настройка всей холодильной системы с учетом соблюдения параметров технологии и режимов холодильных циклов предприятия.</w:t>
        </w:r>
      </w:hyperlink>
    </w:p>
    <w:p w:rsidR="00912083" w:rsidRPr="008E0D34" w:rsidRDefault="00912083" w:rsidP="00E305BB">
      <w:pPr>
        <w:pStyle w:val="List21"/>
        <w:spacing w:line="288" w:lineRule="auto"/>
        <w:ind w:left="1080" w:firstLine="0"/>
        <w:rPr>
          <w:rFonts w:asciiTheme="minorHAnsi" w:hAnsiTheme="minorHAnsi" w:cstheme="minorHAnsi"/>
          <w:b/>
          <w:i/>
          <w:iCs/>
          <w:sz w:val="32"/>
          <w:szCs w:val="24"/>
        </w:rPr>
      </w:pPr>
    </w:p>
    <w:sectPr w:rsidR="00912083" w:rsidRPr="008E0D34" w:rsidSect="008E0D34">
      <w:headerReference w:type="default" r:id="rId59"/>
      <w:headerReference w:type="first" r:id="rId60"/>
      <w:pgSz w:w="11906" w:h="16838" w:code="9"/>
      <w:pgMar w:top="709" w:right="709" w:bottom="1134" w:left="1276" w:header="624" w:footer="11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5CE" w:rsidRDefault="001C65CE">
      <w:r>
        <w:separator/>
      </w:r>
    </w:p>
  </w:endnote>
  <w:endnote w:type="continuationSeparator" w:id="0">
    <w:p w:rsidR="001C65CE" w:rsidRDefault="001C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xt">
    <w:altName w:val="Calibri"/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5CE" w:rsidRDefault="001C65CE">
      <w:r>
        <w:separator/>
      </w:r>
    </w:p>
  </w:footnote>
  <w:footnote w:type="continuationSeparator" w:id="0">
    <w:p w:rsidR="001C65CE" w:rsidRDefault="001C6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6EF" w:rsidRDefault="00DF21B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9DB6645" wp14:editId="60EF225B">
              <wp:simplePos x="0" y="0"/>
              <wp:positionH relativeFrom="column">
                <wp:posOffset>-743585</wp:posOffset>
              </wp:positionH>
              <wp:positionV relativeFrom="paragraph">
                <wp:posOffset>-253365</wp:posOffset>
              </wp:positionV>
              <wp:extent cx="7439025" cy="10415270"/>
              <wp:effectExtent l="0" t="3810" r="63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9025" cy="1041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250" w:type="dxa"/>
                            <w:tbl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  <w:insideH w:val="single" w:sz="18" w:space="0" w:color="auto"/>
                              <w:insideV w:val="single" w:sz="18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300"/>
                            <w:gridCol w:w="285"/>
                            <w:gridCol w:w="266"/>
                            <w:gridCol w:w="567"/>
                            <w:gridCol w:w="567"/>
                            <w:gridCol w:w="567"/>
                            <w:gridCol w:w="567"/>
                            <w:gridCol w:w="708"/>
                            <w:gridCol w:w="567"/>
                            <w:gridCol w:w="5954"/>
                            <w:gridCol w:w="709"/>
                          </w:tblGrid>
                          <w:tr w:rsidR="00BE56EF" w:rsidTr="00925477">
                            <w:trPr>
                              <w:cantSplit/>
                              <w:trHeight w:val="6226"/>
                            </w:trPr>
                            <w:tc>
                              <w:tcPr>
                                <w:tcW w:w="851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single" w:sz="18" w:space="0" w:color="auto"/>
                                </w:tcBorders>
                              </w:tcPr>
                              <w:p w:rsidR="00BE56EF" w:rsidRDefault="00BE56EF">
                                <w:pPr>
                                  <w:ind w:left="-108"/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 w:val="restart"/>
                                <w:tcBorders>
                                  <w:bottom w:val="single" w:sz="18" w:space="0" w:color="auto"/>
                                </w:tcBorders>
                              </w:tcPr>
                              <w:p w:rsidR="00BE56EF" w:rsidRPr="00D51B4D" w:rsidRDefault="00BE56EF">
                                <w:pPr>
                                  <w:pStyle w:val="a3"/>
                                  <w:tabs>
                                    <w:tab w:val="clear" w:pos="4153"/>
                                    <w:tab w:val="clear" w:pos="8306"/>
                                  </w:tabs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val="600"/>
                            </w:trPr>
                            <w:tc>
                              <w:tcPr>
                                <w:tcW w:w="300" w:type="dxa"/>
                                <w:vMerge w:val="restart"/>
                                <w:tcBorders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i w:val="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 w:val="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 xml:space="preserve"> Согласовано</w:t>
                                </w: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val="120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hRule="exact" w:val="120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hRule="exact" w:val="180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hRule="exact" w:val="1400"/>
                            </w:trPr>
                            <w:tc>
                              <w:tcPr>
                                <w:tcW w:w="300" w:type="dxa"/>
                                <w:vMerge w:val="restart"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val="177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46312B">
                            <w:trPr>
                              <w:cantSplit/>
                              <w:trHeight w:val="607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 w:val="restart"/>
                                <w:tcBorders>
                                  <w:top w:val="single" w:sz="8" w:space="0" w:color="auto"/>
                                  <w:bottom w:val="nil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66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nil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8"/>
                                <w:vMerge/>
                              </w:tcPr>
                              <w:p w:rsidR="00BE56EF" w:rsidRPr="00D51B4D" w:rsidRDefault="00BE56EF">
                                <w:pPr>
                                  <w:rPr>
                                    <w:i/>
                                  </w:rPr>
                                </w:pP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hRule="exact" w:val="28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nil"/>
                                  <w:bottom w:val="nil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vMerge/>
                                <w:tcBorders>
                                  <w:top w:val="nil"/>
                                  <w:left w:val="single" w:sz="8" w:space="0" w:color="auto"/>
                                  <w:bottom w:val="nil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tabs>
                                    <w:tab w:val="left" w:pos="8398"/>
                                    <w:tab w:val="left" w:pos="8681"/>
                                  </w:tabs>
                                  <w:ind w:left="-107" w:right="-108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tabs>
                                    <w:tab w:val="left" w:pos="8398"/>
                                    <w:tab w:val="left" w:pos="8681"/>
                                  </w:tabs>
                                  <w:ind w:left="-108" w:right="-108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tabs>
                                    <w:tab w:val="left" w:pos="8398"/>
                                    <w:tab w:val="left" w:pos="8681"/>
                                  </w:tabs>
                                  <w:ind w:left="-108" w:right="-108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tabs>
                                    <w:tab w:val="left" w:pos="8398"/>
                                    <w:tab w:val="left" w:pos="8681"/>
                                  </w:tabs>
                                  <w:ind w:left="-108" w:right="-108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tabs>
                                    <w:tab w:val="left" w:pos="8398"/>
                                    <w:tab w:val="left" w:pos="8681"/>
                                  </w:tabs>
                                  <w:ind w:left="-108" w:right="-108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tabs>
                                    <w:tab w:val="left" w:pos="8398"/>
                                    <w:tab w:val="left" w:pos="8681"/>
                                  </w:tabs>
                                  <w:ind w:left="-108" w:right="-108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54" w:type="dxa"/>
                                <w:vMerge w:val="restart"/>
                                <w:vAlign w:val="center"/>
                              </w:tcPr>
                              <w:p w:rsidR="00CC6C31" w:rsidRPr="00E07127" w:rsidRDefault="00B564C5" w:rsidP="00CC6C31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  <w:t xml:space="preserve"> АКТ Комплексного технического  аудита холодильного оборудования</w:t>
                                </w:r>
                              </w:p>
                              <w:p w:rsidR="00BE56EF" w:rsidRPr="000B6FBB" w:rsidRDefault="00BE56EF" w:rsidP="000B6FBB">
                                <w:pPr>
                                  <w:jc w:val="center"/>
                                  <w:rPr>
                                    <w:rFonts w:ascii="ISOCPEUR" w:hAnsi="ISOCPEUR" w:cs="Arial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9" w:type="dxa"/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hRule="exact" w:val="28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nil"/>
                                  <w:bottom w:val="nil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vMerge/>
                                <w:tcBorders>
                                  <w:top w:val="nil"/>
                                  <w:left w:val="single" w:sz="8" w:space="0" w:color="auto"/>
                                  <w:bottom w:val="nil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54" w:type="dxa"/>
                                <w:vMerge/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9" w:type="dxa"/>
                                <w:vMerge w:val="restart"/>
                                <w:vAlign w:val="center"/>
                              </w:tcPr>
                              <w:p w:rsidR="00BE56EF" w:rsidRDefault="00B8785B" w:rsidP="00223084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b/>
                                  </w:rPr>
                                </w:pPr>
                                <w:r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fldChar w:fldCharType="begin"/>
                                </w:r>
                                <w:r w:rsidR="00BE56EF"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fldChar w:fldCharType="separate"/>
                                </w:r>
                                <w:r w:rsidR="00B564C5">
                                  <w:rPr>
                                    <w:rStyle w:val="a5"/>
                                    <w:rFonts w:ascii="ISOCPEUR" w:hAnsi="ISOCPEUR"/>
                                    <w:b/>
                                    <w:noProof/>
                                  </w:rPr>
                                  <w:t>11</w:t>
                                </w:r>
                                <w:r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fldChar w:fldCharType="end"/>
                                </w:r>
                                <w:r w:rsidR="00BE56EF">
                                  <w:rPr>
                                    <w:rFonts w:ascii="ISOCPEUR" w:hAnsi="ISOCPEUR"/>
                                    <w:b/>
                                  </w:rPr>
                                  <w:t>-</w:t>
                                </w:r>
                                <w:r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fldChar w:fldCharType="begin"/>
                                </w:r>
                                <w:r w:rsidR="00BE56EF"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fldChar w:fldCharType="separate"/>
                                </w:r>
                                <w:r w:rsidR="00B564C5">
                                  <w:rPr>
                                    <w:rStyle w:val="a5"/>
                                    <w:rFonts w:ascii="ISOCPEUR" w:hAnsi="ISOCPEUR"/>
                                    <w:b/>
                                    <w:noProof/>
                                  </w:rPr>
                                  <w:t>11</w:t>
                                </w:r>
                                <w:r>
                                  <w:rPr>
                                    <w:rStyle w:val="a5"/>
                                    <w:rFonts w:ascii="ISOCPEUR" w:hAnsi="ISOCPEUR"/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BE56EF" w:rsidTr="00925477">
                            <w:trPr>
                              <w:cantSplit/>
                              <w:trHeight w:hRule="exact" w:val="28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  <w:bottom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top w:val="nil"/>
                                  <w:bottom w:val="single" w:sz="1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6" w:type="dxa"/>
                                <w:vMerge/>
                                <w:tcBorders>
                                  <w:top w:val="nil"/>
                                  <w:left w:val="single" w:sz="8" w:space="0" w:color="auto"/>
                                  <w:bottom w:val="single" w:sz="1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Кол.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№док</w:t>
                                </w: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-113" w:right="0"/>
                                  <w:jc w:val="center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5954" w:type="dxa"/>
                                <w:vMerge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</w:p>
                            </w:tc>
                            <w:tc>
                              <w:tcPr>
                                <w:tcW w:w="709" w:type="dxa"/>
                                <w:vMerge/>
                                <w:tcBorders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Style w:val="a5"/>
                                    <w:i/>
                                    <w:sz w:val="28"/>
                                  </w:rPr>
                                </w:pPr>
                              </w:p>
                            </w:tc>
                          </w:tr>
                        </w:tbl>
                        <w:p w:rsidR="00BE56EF" w:rsidRDefault="00BE56E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B66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8.55pt;margin-top:-19.95pt;width:585.75pt;height:8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dUhAIAABE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" o:allowincell="f" stroked="f">
              <v:textbox>
                <w:txbxContent>
                  <w:tbl>
                    <w:tblPr>
                      <w:tblW w:w="0" w:type="auto"/>
                      <w:tblInd w:w="250" w:type="dxa"/>
                      <w:tblBorders>
                        <w:top w:val="single" w:sz="18" w:space="0" w:color="auto"/>
                        <w:left w:val="single" w:sz="18" w:space="0" w:color="auto"/>
                        <w:bottom w:val="single" w:sz="18" w:space="0" w:color="auto"/>
                        <w:right w:val="single" w:sz="18" w:space="0" w:color="auto"/>
                        <w:insideH w:val="single" w:sz="18" w:space="0" w:color="auto"/>
                        <w:insideV w:val="single" w:sz="18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300"/>
                      <w:gridCol w:w="285"/>
                      <w:gridCol w:w="266"/>
                      <w:gridCol w:w="567"/>
                      <w:gridCol w:w="567"/>
                      <w:gridCol w:w="567"/>
                      <w:gridCol w:w="567"/>
                      <w:gridCol w:w="708"/>
                      <w:gridCol w:w="567"/>
                      <w:gridCol w:w="5954"/>
                      <w:gridCol w:w="709"/>
                    </w:tblGrid>
                    <w:tr w:rsidR="00BE56EF" w:rsidTr="00925477">
                      <w:trPr>
                        <w:cantSplit/>
                        <w:trHeight w:val="6226"/>
                      </w:trPr>
                      <w:tc>
                        <w:tcPr>
                          <w:tcW w:w="851" w:type="dxa"/>
                          <w:gridSpan w:val="3"/>
                          <w:tcBorders>
                            <w:top w:val="nil"/>
                            <w:left w:val="nil"/>
                            <w:bottom w:val="single" w:sz="18" w:space="0" w:color="auto"/>
                          </w:tcBorders>
                        </w:tcPr>
                        <w:p w:rsidR="00BE56EF" w:rsidRDefault="00BE56EF">
                          <w:pPr>
                            <w:ind w:left="-108"/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 w:val="restart"/>
                          <w:tcBorders>
                            <w:bottom w:val="single" w:sz="18" w:space="0" w:color="auto"/>
                          </w:tcBorders>
                        </w:tcPr>
                        <w:p w:rsidR="00BE56EF" w:rsidRPr="00D51B4D" w:rsidRDefault="00BE56EF">
                          <w:pPr>
                            <w:pStyle w:val="a3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val="600"/>
                      </w:trPr>
                      <w:tc>
                        <w:tcPr>
                          <w:tcW w:w="300" w:type="dxa"/>
                          <w:vMerge w:val="restart"/>
                          <w:tcBorders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i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i w:val="0"/>
                            </w:rPr>
                            <w:t xml:space="preserve">   </w:t>
                          </w: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 xml:space="preserve"> Согласовано</w:t>
                          </w:r>
                        </w:p>
                      </w:tc>
                      <w:tc>
                        <w:tcPr>
                          <w:tcW w:w="285" w:type="dxa"/>
                          <w:tcBorders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val="1200"/>
                      </w:trPr>
                      <w:tc>
                        <w:tcPr>
                          <w:tcW w:w="300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hRule="exact" w:val="1200"/>
                      </w:trPr>
                      <w:tc>
                        <w:tcPr>
                          <w:tcW w:w="300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hRule="exact" w:val="1800"/>
                      </w:trPr>
                      <w:tc>
                        <w:tcPr>
                          <w:tcW w:w="300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left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tcBorders>
                            <w:top w:val="single" w:sz="8" w:space="0" w:color="auto"/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hRule="exact" w:val="1400"/>
                      </w:trPr>
                      <w:tc>
                        <w:tcPr>
                          <w:tcW w:w="300" w:type="dxa"/>
                          <w:vMerge w:val="restart"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val="177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66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46312B">
                      <w:trPr>
                        <w:cantSplit/>
                        <w:trHeight w:val="607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 w:val="restart"/>
                          <w:tcBorders>
                            <w:top w:val="single" w:sz="8" w:space="0" w:color="auto"/>
                            <w:bottom w:val="nil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66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  <w:bottom w:val="nil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8"/>
                          <w:vMerge/>
                        </w:tcPr>
                        <w:p w:rsidR="00BE56EF" w:rsidRPr="00D51B4D" w:rsidRDefault="00BE56EF">
                          <w:pPr>
                            <w:rPr>
                              <w:i/>
                            </w:rPr>
                          </w:pPr>
                        </w:p>
                      </w:tc>
                    </w:tr>
                    <w:tr w:rsidR="00BE56EF" w:rsidTr="00925477">
                      <w:trPr>
                        <w:cantSplit/>
                        <w:trHeight w:hRule="exact" w:val="28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nil"/>
                            <w:bottom w:val="nil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vMerge/>
                          <w:tcBorders>
                            <w:top w:val="nil"/>
                            <w:left w:val="single" w:sz="8" w:space="0" w:color="auto"/>
                            <w:bottom w:val="nil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tabs>
                              <w:tab w:val="left" w:pos="8398"/>
                              <w:tab w:val="left" w:pos="8681"/>
                            </w:tabs>
                            <w:ind w:left="-107" w:right="-108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tabs>
                              <w:tab w:val="left" w:pos="8398"/>
                              <w:tab w:val="left" w:pos="8681"/>
                            </w:tabs>
                            <w:ind w:left="-108" w:right="-108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tabs>
                              <w:tab w:val="left" w:pos="8398"/>
                              <w:tab w:val="left" w:pos="8681"/>
                            </w:tabs>
                            <w:ind w:left="-108" w:right="-108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tabs>
                              <w:tab w:val="left" w:pos="8398"/>
                              <w:tab w:val="left" w:pos="8681"/>
                            </w:tabs>
                            <w:ind w:left="-108" w:right="-108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708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tabs>
                              <w:tab w:val="left" w:pos="8398"/>
                              <w:tab w:val="left" w:pos="8681"/>
                            </w:tabs>
                            <w:ind w:left="-108" w:right="-108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tabs>
                              <w:tab w:val="left" w:pos="8398"/>
                              <w:tab w:val="left" w:pos="8681"/>
                            </w:tabs>
                            <w:ind w:left="-108" w:right="-108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954" w:type="dxa"/>
                          <w:vMerge w:val="restart"/>
                          <w:vAlign w:val="center"/>
                        </w:tcPr>
                        <w:p w:rsidR="00CC6C31" w:rsidRPr="00E07127" w:rsidRDefault="00B564C5" w:rsidP="00CC6C3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28"/>
                            </w:rPr>
                            <w:t xml:space="preserve"> АКТ Комплексного технического  аудита холодильного оборудования</w:t>
                          </w:r>
                        </w:p>
                        <w:p w:rsidR="00BE56EF" w:rsidRPr="000B6FBB" w:rsidRDefault="00BE56EF" w:rsidP="000B6FBB">
                          <w:pPr>
                            <w:jc w:val="center"/>
                            <w:rPr>
                              <w:rFonts w:ascii="ISOCPEUR" w:hAnsi="ISOCPEUR" w:cs="Arial"/>
                              <w:b/>
                              <w:bCs/>
                              <w:i/>
                              <w:iCs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709" w:type="dxa"/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</w:pPr>
                          <w:r>
                            <w:rPr>
                              <w:rFonts w:ascii="ISOCPEUR" w:hAnsi="ISOCPEUR"/>
                              <w:iCs/>
                            </w:rPr>
                            <w:t>Лист</w:t>
                          </w:r>
                        </w:p>
                      </w:tc>
                    </w:tr>
                    <w:tr w:rsidR="00BE56EF" w:rsidTr="00925477">
                      <w:trPr>
                        <w:cantSplit/>
                        <w:trHeight w:hRule="exact" w:val="28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nil"/>
                            <w:bottom w:val="nil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vMerge/>
                          <w:tcBorders>
                            <w:top w:val="nil"/>
                            <w:left w:val="single" w:sz="8" w:space="0" w:color="auto"/>
                            <w:bottom w:val="nil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708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954" w:type="dxa"/>
                          <w:vMerge/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709" w:type="dxa"/>
                          <w:vMerge w:val="restart"/>
                          <w:vAlign w:val="center"/>
                        </w:tcPr>
                        <w:p w:rsidR="00BE56EF" w:rsidRDefault="00B8785B" w:rsidP="00223084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b/>
                            </w:rPr>
                          </w:pPr>
                          <w:r>
                            <w:rPr>
                              <w:rStyle w:val="a5"/>
                              <w:rFonts w:ascii="ISOCPEUR" w:hAnsi="ISOCPEUR"/>
                              <w:b/>
                            </w:rPr>
                            <w:fldChar w:fldCharType="begin"/>
                          </w:r>
                          <w:r w:rsidR="00BE56EF">
                            <w:rPr>
                              <w:rStyle w:val="a5"/>
                              <w:rFonts w:ascii="ISOCPEUR" w:hAnsi="ISOCPEUR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  <w:rFonts w:ascii="ISOCPEUR" w:hAnsi="ISOCPEUR"/>
                              <w:b/>
                            </w:rPr>
                            <w:fldChar w:fldCharType="separate"/>
                          </w:r>
                          <w:r w:rsidR="00B564C5">
                            <w:rPr>
                              <w:rStyle w:val="a5"/>
                              <w:rFonts w:ascii="ISOCPEUR" w:hAnsi="ISOCPEUR"/>
                              <w:b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  <w:rFonts w:ascii="ISOCPEUR" w:hAnsi="ISOCPEUR"/>
                              <w:b/>
                            </w:rPr>
                            <w:fldChar w:fldCharType="end"/>
                          </w:r>
                          <w:r w:rsidR="00BE56EF">
                            <w:rPr>
                              <w:rFonts w:ascii="ISOCPEUR" w:hAnsi="ISOCPEUR"/>
                              <w:b/>
                            </w:rPr>
                            <w:t>-</w:t>
                          </w:r>
                          <w:r>
                            <w:rPr>
                              <w:rStyle w:val="a5"/>
                              <w:rFonts w:ascii="ISOCPEUR" w:hAnsi="ISOCPEUR"/>
                              <w:b/>
                            </w:rPr>
                            <w:fldChar w:fldCharType="begin"/>
                          </w:r>
                          <w:r w:rsidR="00BE56EF">
                            <w:rPr>
                              <w:rStyle w:val="a5"/>
                              <w:rFonts w:ascii="ISOCPEUR" w:hAnsi="ISOCPEUR"/>
                              <w:b/>
                            </w:rPr>
                            <w:instrText xml:space="preserve"> NUMPAGES </w:instrText>
                          </w:r>
                          <w:r>
                            <w:rPr>
                              <w:rStyle w:val="a5"/>
                              <w:rFonts w:ascii="ISOCPEUR" w:hAnsi="ISOCPEUR"/>
                              <w:b/>
                            </w:rPr>
                            <w:fldChar w:fldCharType="separate"/>
                          </w:r>
                          <w:r w:rsidR="00B564C5">
                            <w:rPr>
                              <w:rStyle w:val="a5"/>
                              <w:rFonts w:ascii="ISOCPEUR" w:hAnsi="ISOCPEUR"/>
                              <w:b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  <w:rFonts w:ascii="ISOCPEUR" w:hAnsi="ISOCPEUR"/>
                              <w:b/>
                            </w:rPr>
                            <w:fldChar w:fldCharType="end"/>
                          </w:r>
                        </w:p>
                      </w:tc>
                    </w:tr>
                    <w:tr w:rsidR="00BE56EF" w:rsidTr="00925477">
                      <w:trPr>
                        <w:cantSplit/>
                        <w:trHeight w:hRule="exact" w:val="28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  <w:bottom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top w:val="nil"/>
                            <w:bottom w:val="single" w:sz="1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6" w:type="dxa"/>
                          <w:vMerge/>
                          <w:tcBorders>
                            <w:top w:val="nil"/>
                            <w:left w:val="single" w:sz="8" w:space="0" w:color="auto"/>
                            <w:bottom w:val="single" w:sz="1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Кол.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№док</w:t>
                          </w:r>
                        </w:p>
                      </w:tc>
                      <w:tc>
                        <w:tcPr>
                          <w:tcW w:w="708" w:type="dxa"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-113" w:right="0"/>
                            <w:jc w:val="center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5954" w:type="dxa"/>
                          <w:vMerge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i/>
                            </w:rPr>
                          </w:pPr>
                        </w:p>
                      </w:tc>
                      <w:tc>
                        <w:tcPr>
                          <w:tcW w:w="709" w:type="dxa"/>
                          <w:vMerge/>
                          <w:tcBorders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Style w:val="a5"/>
                              <w:i/>
                              <w:sz w:val="28"/>
                            </w:rPr>
                          </w:pPr>
                        </w:p>
                      </w:tc>
                    </w:tr>
                  </w:tbl>
                  <w:p w:rsidR="00BE56EF" w:rsidRDefault="00BE56EF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6EF" w:rsidRPr="00085593" w:rsidRDefault="00F50935">
    <w:pPr>
      <w:pStyle w:val="a3"/>
      <w:rPr>
        <w:rFonts w:ascii="ISOCPEUR" w:hAnsi="ISOCPEUR"/>
      </w:rPr>
    </w:pPr>
    <w:r w:rsidRPr="007850B3">
      <w:rPr>
        <w:b/>
        <w:noProof/>
      </w:rPr>
      <w:drawing>
        <wp:anchor distT="0" distB="0" distL="114300" distR="114300" simplePos="0" relativeHeight="251660288" behindDoc="0" locked="0" layoutInCell="1" allowOverlap="1" wp14:anchorId="5105ED3A" wp14:editId="6B6AA0AF">
          <wp:simplePos x="0" y="0"/>
          <wp:positionH relativeFrom="column">
            <wp:posOffset>17780</wp:posOffset>
          </wp:positionH>
          <wp:positionV relativeFrom="paragraph">
            <wp:posOffset>-47625</wp:posOffset>
          </wp:positionV>
          <wp:extent cx="1517650" cy="749935"/>
          <wp:effectExtent l="0" t="0" r="6350" b="0"/>
          <wp:wrapSquare wrapText="bothSides"/>
          <wp:docPr id="9" name="Рисунок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1BF">
      <w:rPr>
        <w:rFonts w:ascii="ISOCPEUR" w:hAnsi="ISOCPEUR"/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4A358E0" wp14:editId="39957A98">
              <wp:simplePos x="0" y="0"/>
              <wp:positionH relativeFrom="column">
                <wp:posOffset>-753110</wp:posOffset>
              </wp:positionH>
              <wp:positionV relativeFrom="paragraph">
                <wp:posOffset>-178435</wp:posOffset>
              </wp:positionV>
              <wp:extent cx="7439025" cy="10415270"/>
              <wp:effectExtent l="0" t="2540" r="63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9025" cy="1041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250" w:type="dxa"/>
                            <w:tbl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  <w:insideH w:val="single" w:sz="18" w:space="0" w:color="auto"/>
                              <w:insideV w:val="single" w:sz="18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300"/>
                            <w:gridCol w:w="285"/>
                            <w:gridCol w:w="265"/>
                            <w:gridCol w:w="568"/>
                            <w:gridCol w:w="566"/>
                            <w:gridCol w:w="567"/>
                            <w:gridCol w:w="567"/>
                            <w:gridCol w:w="851"/>
                            <w:gridCol w:w="425"/>
                            <w:gridCol w:w="4111"/>
                            <w:gridCol w:w="850"/>
                            <w:gridCol w:w="851"/>
                            <w:gridCol w:w="850"/>
                          </w:tblGrid>
                          <w:tr w:rsidR="00BE56EF">
                            <w:trPr>
                              <w:cantSplit/>
                              <w:trHeight w:val="6226"/>
                            </w:trPr>
                            <w:tc>
                              <w:tcPr>
                                <w:tcW w:w="850" w:type="dxa"/>
                                <w:gridSpan w:val="3"/>
                                <w:tcBorders>
                                  <w:top w:val="nil"/>
                                  <w:left w:val="nil"/>
                                  <w:bottom w:val="single" w:sz="18" w:space="0" w:color="auto"/>
                                </w:tcBorders>
                              </w:tcPr>
                              <w:p w:rsidR="00BE56EF" w:rsidRDefault="00BE56EF">
                                <w:pPr>
                                  <w:ind w:lef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 w:val="restart"/>
                                <w:tcBorders>
                                  <w:bottom w:val="single" w:sz="18" w:space="0" w:color="auto"/>
                                </w:tcBorders>
                              </w:tcPr>
                              <w:p w:rsidR="00F50935" w:rsidRDefault="00F50935" w:rsidP="00F50935">
                                <w:pPr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</w:p>
                              <w:p w:rsidR="00F50935" w:rsidRPr="00F50935" w:rsidRDefault="00F50935" w:rsidP="00F50935">
                                <w:pPr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w:r w:rsidRPr="00F50935">
                                  <w:rPr>
                                    <w:rFonts w:eastAsiaTheme="minorEastAsia"/>
                                  </w:rPr>
                                  <w:t>Общество с ограниченной ответственностью «ЕхС-рефрижерейшн»</w:t>
                                </w:r>
                              </w:p>
                              <w:p w:rsidR="00F50935" w:rsidRPr="00F50935" w:rsidRDefault="00F50935" w:rsidP="00F50935">
                                <w:pPr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w:r w:rsidRPr="00F50935">
                                  <w:rPr>
                                    <w:rFonts w:eastAsiaTheme="minorEastAsia"/>
                                  </w:rPr>
                                  <w:t xml:space="preserve">                                            195297, г. Санкт-Петербург, ул. Ушинского, дом 20, корп. 1, литера А, офис 2</w:t>
                                </w:r>
                              </w:p>
                              <w:p w:rsidR="00F50935" w:rsidRPr="00C04A42" w:rsidRDefault="00F50935" w:rsidP="00F50935">
                                <w:pPr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w:r w:rsidRPr="00F50935">
                                  <w:rPr>
                                    <w:rFonts w:eastAsiaTheme="minorEastAsia"/>
                                  </w:rPr>
                                  <w:t xml:space="preserve">                                            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Ehs</w:t>
                                </w:r>
                                <w:r w:rsidRPr="00C04A42">
                                  <w:rPr>
                                    <w:rFonts w:eastAsiaTheme="minorEastAsia"/>
                                  </w:rPr>
                                  <w:t>-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ref</w:t>
                                </w:r>
                                <w:r w:rsidRPr="00C04A42">
                                  <w:rPr>
                                    <w:rFonts w:eastAsiaTheme="minorEastAsia"/>
                                  </w:rPr>
                                  <w:t>.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ru</w:t>
                                </w:r>
                                <w:r w:rsidRPr="00C04A42">
                                  <w:rPr>
                                    <w:rFonts w:eastAsiaTheme="minorEastAsia"/>
                                  </w:rPr>
                                  <w:t xml:space="preserve"> | 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service</w:t>
                                </w:r>
                                <w:r w:rsidRPr="00C04A42">
                                  <w:rPr>
                                    <w:rFonts w:eastAsiaTheme="minorEastAsia"/>
                                  </w:rPr>
                                  <w:t>@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ehs</w:t>
                                </w:r>
                                <w:r w:rsidRPr="00C04A42">
                                  <w:rPr>
                                    <w:rFonts w:eastAsiaTheme="minorEastAsia"/>
                                  </w:rPr>
                                  <w:t>-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ref</w:t>
                                </w:r>
                                <w:r w:rsidRPr="00C04A42">
                                  <w:rPr>
                                    <w:rFonts w:eastAsiaTheme="minorEastAsia"/>
                                  </w:rPr>
                                  <w:t>.</w:t>
                                </w:r>
                                <w:r w:rsidRPr="00F50935">
                                  <w:rPr>
                                    <w:rFonts w:eastAsiaTheme="minorEastAsia"/>
                                    <w:lang w:val="en-US"/>
                                  </w:rPr>
                                  <w:t>ru</w:t>
                                </w:r>
                              </w:p>
                              <w:p w:rsidR="00F50935" w:rsidRPr="00FF40CF" w:rsidRDefault="00F50935" w:rsidP="00FF40CF">
                                <w:pPr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w:r w:rsidRPr="00C04A42">
                                  <w:rPr>
                                    <w:rFonts w:eastAsiaTheme="minorEastAsia"/>
                                  </w:rPr>
                                  <w:t xml:space="preserve">                                            </w:t>
                                </w:r>
                                <w:r w:rsidRPr="00F50935">
                                  <w:rPr>
                                    <w:rFonts w:eastAsiaTheme="minorEastAsia"/>
                                  </w:rPr>
                                  <w:t>Тел.: +7 (812) 922-21-87, +7 (921) 589-44-53</w:t>
                                </w:r>
                              </w:p>
                              <w:p w:rsidR="00F50935" w:rsidRDefault="00F50935">
                                <w:pPr>
                                  <w:pStyle w:val="a3"/>
                                  <w:tabs>
                                    <w:tab w:val="clear" w:pos="4153"/>
                                    <w:tab w:val="clear" w:pos="8306"/>
                                  </w:tabs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  <w:r w:rsidRPr="00244C0B">
                                  <w:rPr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_____________________________________________________________________________</w:t>
                                </w:r>
                                <w:r>
                                  <w:rPr>
                                    <w14:textOutline w14:w="285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______________________</w:t>
                                </w: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val="600"/>
                            </w:trPr>
                            <w:tc>
                              <w:tcPr>
                                <w:tcW w:w="300" w:type="dxa"/>
                                <w:vMerge w:val="restart"/>
                                <w:tcBorders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  <w:t xml:space="preserve">    Согласовано</w:t>
                                </w: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tcBorders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val="120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120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180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1400"/>
                            </w:trPr>
                            <w:tc>
                              <w:tcPr>
                                <w:tcW w:w="300" w:type="dxa"/>
                                <w:vMerge w:val="restart"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tcBorders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65" w:type="dxa"/>
                                <w:tcBorders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val="865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-108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 w:val="restart"/>
                                <w:tcBorders>
                                  <w:top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65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206" w:type="dxa"/>
                                <w:gridSpan w:val="10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val="27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113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firstLine="34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62" w:type="dxa"/>
                                <w:gridSpan w:val="4"/>
                                <w:vMerge w:val="restart"/>
                                <w:vAlign w:val="center"/>
                              </w:tcPr>
                              <w:p w:rsidR="00BE56EF" w:rsidRPr="005B1E23" w:rsidRDefault="00372CAA" w:rsidP="00372CAA">
                                <w:pPr>
                                  <w:jc w:val="center"/>
                                  <w:rPr>
                                    <w:rFonts w:ascii="ISOCPEUR" w:hAnsi="ISOCPEUR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46312B">
                                  <w:rPr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АКТ</w:t>
                                </w:r>
                                <w:r>
                                  <w:rPr>
                                    <w:rFonts w:ascii="ISOCPEUR" w:hAnsi="ISOCPEUR"/>
                                    <w:b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46312B" w:rsidRPr="0046312B">
                                  <w:rPr>
                                    <w:b/>
                                    <w:i/>
                                    <w:iCs/>
                                    <w:sz w:val="32"/>
                                  </w:rPr>
                                  <w:t>Проведения технического аудита системы холодоснабжения холодильного склада</w:t>
                                </w: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val="29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113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4" w:space="0" w:color="auto"/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4" w:space="0" w:color="auto"/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auto"/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auto"/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firstLine="34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62" w:type="dxa"/>
                                <w:gridSpan w:val="4"/>
                                <w:vMerge/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b/>
                                    <w:i/>
                                    <w:iCs/>
                                    <w:sz w:val="32"/>
                                  </w:rPr>
                                </w:pPr>
                              </w:p>
                            </w:tc>
                          </w:tr>
                          <w:tr w:rsidR="00BE56EF" w:rsidTr="0046312B">
                            <w:trPr>
                              <w:cantSplit/>
                              <w:trHeight w:hRule="exact" w:val="53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113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1"/>
                                  <w:ind w:left="-108" w:right="-108"/>
                                  <w:jc w:val="center"/>
                                  <w:rPr>
                                    <w:rFonts w:ascii="ISOCPEUR" w:hAnsi="ISOCPEUR"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Кол.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20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662" w:type="dxa"/>
                                <w:gridSpan w:val="4"/>
                                <w:vMerge/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13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113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  <w:bottom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</w:rPr>
                                  <w:t>Разраб.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Pr="00B1343F" w:rsidRDefault="00BE56EF" w:rsidP="00253A20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vMerge w:val="restart"/>
                                <w:vAlign w:val="center"/>
                              </w:tcPr>
                              <w:p w:rsidR="00CC6C31" w:rsidRPr="00E07127" w:rsidRDefault="00C04A42" w:rsidP="00CC6C31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  <w:t>«</w:t>
                                </w:r>
                                <w:r w:rsidR="00CC6C31" w:rsidRPr="00E07127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  <w:t xml:space="preserve">УК «ГРАНДО» </w:t>
                                </w:r>
                              </w:p>
                              <w:p w:rsidR="00BE56EF" w:rsidRDefault="00BE56EF" w:rsidP="00CE581E">
                                <w:pPr>
                                  <w:jc w:val="center"/>
                                  <w:rPr>
                                    <w:rFonts w:ascii="ISOCPEUR" w:hAnsi="ISOCPEUR"/>
                                    <w:b/>
                                    <w:bCs/>
                                    <w:i/>
                                    <w:iCs/>
                                    <w:sz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Merge w:val="restart"/>
                                <w:tcBorders>
                                  <w:bottom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3"/>
                                  <w:rPr>
                                    <w:rFonts w:ascii="ISOCPEUR" w:hAnsi="ISOCPEUR"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  <w:sz w:val="16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147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top w:val="nil"/>
                                  <w:left w:val="nil"/>
                                </w:tcBorders>
                                <w:textDirection w:val="tbRl"/>
                              </w:tcPr>
                              <w:p w:rsidR="00BE56EF" w:rsidRDefault="00BE56EF">
                                <w:pPr>
                                  <w:ind w:left="113" w:right="113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 w:val="restart"/>
                                <w:tcBorders>
                                  <w:top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65" w:type="dxa"/>
                                <w:vMerge w:val="restart"/>
                                <w:tcBorders>
                                  <w:top w:val="single" w:sz="8" w:space="0" w:color="auto"/>
                                  <w:left w:val="single" w:sz="8" w:space="0" w:color="auto"/>
                                </w:tcBorders>
                                <w:textDirection w:val="tbRl"/>
                                <w:vAlign w:val="center"/>
                              </w:tcPr>
                              <w:p w:rsidR="00BE56EF" w:rsidRDefault="00BE56EF">
                                <w:pPr>
                                  <w:ind w:left="113" w:right="113"/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Merge/>
                                <w:tcBorders>
                                  <w:top w:val="nil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vMerge/>
                                <w:tcBorders>
                                  <w:top w:val="nil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Merge/>
                                <w:tcBorders>
                                  <w:top w:val="nil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vMerge/>
                                <w:tcBorders>
                                  <w:top w:val="nil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Merge/>
                                <w:tcBorders>
                                  <w:top w:val="nil"/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Merge/>
                                <w:tcBorders>
                                  <w:top w:val="nil"/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Style w:val="a5"/>
                                    <w:rFonts w:ascii="ISOCPEUR" w:hAnsi="ISOCPEUR"/>
                                    <w:i/>
                                    <w:iCs/>
                                    <w:sz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Merge/>
                                <w:tcBorders>
                                  <w:top w:val="nil"/>
                                  <w:bottom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28"/>
                                  </w:rPr>
                                </w:pPr>
                              </w:p>
                            </w:tc>
                          </w:tr>
                          <w:tr w:rsidR="00BE56EF" w:rsidTr="00223084">
                            <w:trPr>
                              <w:cantSplit/>
                              <w:trHeight w:hRule="exact" w:val="286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Cs/>
                                  </w:rPr>
                                  <w:t>Гл. Инж.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Pr="00DC34B1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vMerge/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18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8" w:space="0" w:color="auto"/>
                                </w:tcBorders>
                                <w:vAlign w:val="center"/>
                              </w:tcPr>
                              <w:p w:rsidR="00BE56EF" w:rsidRDefault="00E07127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tcBorders>
                                  <w:top w:val="single" w:sz="18" w:space="0" w:color="auto"/>
                                </w:tcBorders>
                                <w:vAlign w:val="center"/>
                              </w:tcPr>
                              <w:p w:rsidR="00BE56EF" w:rsidRDefault="00E07127">
                                <w:pPr>
                                  <w:jc w:val="center"/>
                                  <w:rPr>
                                    <w:rFonts w:ascii="ISOCPEUR" w:hAnsi="ISOCPEUR"/>
                                    <w:b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b/>
                                    <w:i/>
                                    <w:iCs/>
                                  </w:rPr>
                                  <w:t>4</w:t>
                                </w: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28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right="-109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  <w:t>Н. Контр.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vMerge/>
                                <w:vAlign w:val="center"/>
                              </w:tcPr>
                              <w:p w:rsidR="00BE56EF" w:rsidRDefault="00BE56EF">
                                <w:pPr>
                                  <w:jc w:val="center"/>
                                  <w:rPr>
                                    <w:rFonts w:ascii="ISOCPEUR" w:hAnsi="ISOCPEUR"/>
                                    <w:i/>
                                    <w:iCs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51" w:type="dxa"/>
                                <w:gridSpan w:val="3"/>
                                <w:vMerge w:val="restart"/>
                                <w:vAlign w:val="center"/>
                              </w:tcPr>
                              <w:p w:rsidR="00BE56EF" w:rsidRPr="00C04A42" w:rsidRDefault="00C04A42">
                                <w:pPr>
                                  <w:jc w:val="center"/>
                                  <w:rPr>
                                    <w:rFonts w:ascii="Bauhaus 93" w:hAnsi="Bauhaus 93"/>
                                    <w:b/>
                                    <w:i/>
                                    <w:iCs/>
                                    <w:sz w:val="22"/>
                                    <w:lang w:val="en-US"/>
                                  </w:rPr>
                                </w:pPr>
                                <w:r w:rsidRPr="00C04A42">
                                  <w:rPr>
                                    <w:rFonts w:ascii="Bauhaus 93" w:hAnsi="Bauhaus 93"/>
                                    <w:b/>
                                    <w:i/>
                                    <w:iCs/>
                                    <w:sz w:val="36"/>
                                    <w:lang w:val="en-US"/>
                                  </w:rPr>
                                  <w:t>Group EhS</w:t>
                                </w: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28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righ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right="-109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  <w:t>Нач. отд.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Pr="00B1343F" w:rsidRDefault="00BE56EF" w:rsidP="00253A20">
                                <w:pPr>
                                  <w:pStyle w:val="5"/>
                                  <w:ind w:left="0"/>
                                  <w:rPr>
                                    <w:rFonts w:ascii="ISOCPEUR" w:hAnsi="ISOCPEUR"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51" w:type="dxa"/>
                                <w:gridSpan w:val="3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BE56EF">
                            <w:trPr>
                              <w:cantSplit/>
                              <w:trHeight w:hRule="exact" w:val="280"/>
                            </w:trPr>
                            <w:tc>
                              <w:tcPr>
                                <w:tcW w:w="300" w:type="dxa"/>
                                <w:vMerge/>
                                <w:tcBorders>
                                  <w:left w:val="nil"/>
                                  <w:bottom w:val="nil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5" w:type="dxa"/>
                                <w:vMerge/>
                                <w:tcBorders>
                                  <w:bottom w:val="single" w:sz="18" w:space="0" w:color="auto"/>
                                  <w:right w:val="single" w:sz="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5" w:type="dxa"/>
                                <w:vMerge/>
                                <w:tcBorders>
                                  <w:left w:val="single" w:sz="8" w:space="0" w:color="auto"/>
                                  <w:bottom w:val="single" w:sz="18" w:space="0" w:color="auto"/>
                                </w:tcBorders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right="-109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34" w:type="dxa"/>
                                <w:gridSpan w:val="2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pStyle w:val="4"/>
                                  <w:ind w:left="0" w:right="-109"/>
                                  <w:rPr>
                                    <w:rFonts w:ascii="ISOCPEUR" w:hAnsi="ISOCPEUR"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7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</w:tcBorders>
                                <w:vAlign w:val="center"/>
                              </w:tcPr>
                              <w:p w:rsidR="00BE56EF" w:rsidRDefault="00BE56EF">
                                <w:pPr>
                                  <w:ind w:left="-108" w:right="-108"/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51" w:type="dxa"/>
                                <w:gridSpan w:val="3"/>
                                <w:vMerge/>
                              </w:tcPr>
                              <w:p w:rsidR="00BE56EF" w:rsidRDefault="00BE56EF">
                                <w:pPr>
                                  <w:rPr>
                                    <w:rFonts w:ascii="ISOCPEUR" w:hAnsi="ISOCPEUR"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</w:tbl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A358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9.3pt;margin-top:-14.05pt;width:585.75pt;height:8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" o:allowincell="f" stroked="f">
              <v:textbox>
                <w:txbxContent>
                  <w:tbl>
                    <w:tblPr>
                      <w:tblW w:w="0" w:type="auto"/>
                      <w:tblInd w:w="250" w:type="dxa"/>
                      <w:tblBorders>
                        <w:top w:val="single" w:sz="18" w:space="0" w:color="auto"/>
                        <w:left w:val="single" w:sz="18" w:space="0" w:color="auto"/>
                        <w:bottom w:val="single" w:sz="18" w:space="0" w:color="auto"/>
                        <w:right w:val="single" w:sz="18" w:space="0" w:color="auto"/>
                        <w:insideH w:val="single" w:sz="18" w:space="0" w:color="auto"/>
                        <w:insideV w:val="single" w:sz="18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300"/>
                      <w:gridCol w:w="285"/>
                      <w:gridCol w:w="265"/>
                      <w:gridCol w:w="568"/>
                      <w:gridCol w:w="566"/>
                      <w:gridCol w:w="567"/>
                      <w:gridCol w:w="567"/>
                      <w:gridCol w:w="851"/>
                      <w:gridCol w:w="425"/>
                      <w:gridCol w:w="4111"/>
                      <w:gridCol w:w="850"/>
                      <w:gridCol w:w="851"/>
                      <w:gridCol w:w="850"/>
                    </w:tblGrid>
                    <w:tr w:rsidR="00BE56EF">
                      <w:trPr>
                        <w:cantSplit/>
                        <w:trHeight w:val="6226"/>
                      </w:trPr>
                      <w:tc>
                        <w:tcPr>
                          <w:tcW w:w="850" w:type="dxa"/>
                          <w:gridSpan w:val="3"/>
                          <w:tcBorders>
                            <w:top w:val="nil"/>
                            <w:left w:val="nil"/>
                            <w:bottom w:val="single" w:sz="18" w:space="0" w:color="auto"/>
                          </w:tcBorders>
                        </w:tcPr>
                        <w:p w:rsidR="00BE56EF" w:rsidRDefault="00BE56EF">
                          <w:pPr>
                            <w:ind w:lef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 w:val="restart"/>
                          <w:tcBorders>
                            <w:bottom w:val="single" w:sz="18" w:space="0" w:color="auto"/>
                          </w:tcBorders>
                        </w:tcPr>
                        <w:p w:rsidR="00F50935" w:rsidRDefault="00F50935" w:rsidP="00F50935">
                          <w:pPr>
                            <w:jc w:val="right"/>
                            <w:rPr>
                              <w:rFonts w:eastAsiaTheme="minorEastAsia"/>
                            </w:rPr>
                          </w:pPr>
                        </w:p>
                        <w:p w:rsidR="00F50935" w:rsidRPr="00F50935" w:rsidRDefault="00F50935" w:rsidP="00F50935">
                          <w:pPr>
                            <w:jc w:val="right"/>
                            <w:rPr>
                              <w:rFonts w:eastAsiaTheme="minorEastAsia"/>
                            </w:rPr>
                          </w:pPr>
                          <w:r w:rsidRPr="00F50935">
                            <w:rPr>
                              <w:rFonts w:eastAsiaTheme="minorEastAsia"/>
                            </w:rPr>
                            <w:t>Общество с ограниченной ответственностью «ЕхС-рефрижерейшн»</w:t>
                          </w:r>
                        </w:p>
                        <w:p w:rsidR="00F50935" w:rsidRPr="00F50935" w:rsidRDefault="00F50935" w:rsidP="00F50935">
                          <w:pPr>
                            <w:jc w:val="right"/>
                            <w:rPr>
                              <w:rFonts w:eastAsiaTheme="minorEastAsia"/>
                            </w:rPr>
                          </w:pPr>
                          <w:r w:rsidRPr="00F50935">
                            <w:rPr>
                              <w:rFonts w:eastAsiaTheme="minorEastAsia"/>
                            </w:rPr>
                            <w:t xml:space="preserve">                                            195297, г. Санкт-Петербург, ул. Ушинского, дом 20, корп. 1, литера А, офис 2</w:t>
                          </w:r>
                        </w:p>
                        <w:p w:rsidR="00F50935" w:rsidRPr="00C04A42" w:rsidRDefault="00F50935" w:rsidP="00F50935">
                          <w:pPr>
                            <w:jc w:val="right"/>
                            <w:rPr>
                              <w:rFonts w:eastAsiaTheme="minorEastAsia"/>
                            </w:rPr>
                          </w:pPr>
                          <w:r w:rsidRPr="00F50935">
                            <w:rPr>
                              <w:rFonts w:eastAsiaTheme="minorEastAsia"/>
                            </w:rPr>
                            <w:t xml:space="preserve">                                            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Ehs</w:t>
                          </w:r>
                          <w:r w:rsidRPr="00C04A42">
                            <w:rPr>
                              <w:rFonts w:eastAsiaTheme="minorEastAsia"/>
                            </w:rPr>
                            <w:t>-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ref</w:t>
                          </w:r>
                          <w:r w:rsidRPr="00C04A42">
                            <w:rPr>
                              <w:rFonts w:eastAsiaTheme="minorEastAsia"/>
                            </w:rPr>
                            <w:t>.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ru</w:t>
                          </w:r>
                          <w:r w:rsidRPr="00C04A42">
                            <w:rPr>
                              <w:rFonts w:eastAsiaTheme="minorEastAsia"/>
                            </w:rPr>
                            <w:t xml:space="preserve"> | 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service</w:t>
                          </w:r>
                          <w:r w:rsidRPr="00C04A42">
                            <w:rPr>
                              <w:rFonts w:eastAsiaTheme="minorEastAsia"/>
                            </w:rPr>
                            <w:t>@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ehs</w:t>
                          </w:r>
                          <w:r w:rsidRPr="00C04A42">
                            <w:rPr>
                              <w:rFonts w:eastAsiaTheme="minorEastAsia"/>
                            </w:rPr>
                            <w:t>-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ref</w:t>
                          </w:r>
                          <w:r w:rsidRPr="00C04A42">
                            <w:rPr>
                              <w:rFonts w:eastAsiaTheme="minorEastAsia"/>
                            </w:rPr>
                            <w:t>.</w:t>
                          </w:r>
                          <w:r w:rsidRPr="00F50935">
                            <w:rPr>
                              <w:rFonts w:eastAsiaTheme="minorEastAsia"/>
                              <w:lang w:val="en-US"/>
                            </w:rPr>
                            <w:t>ru</w:t>
                          </w:r>
                        </w:p>
                        <w:p w:rsidR="00F50935" w:rsidRPr="00FF40CF" w:rsidRDefault="00F50935" w:rsidP="00FF40CF">
                          <w:pPr>
                            <w:jc w:val="right"/>
                            <w:rPr>
                              <w:rFonts w:eastAsiaTheme="minorEastAsia"/>
                            </w:rPr>
                          </w:pPr>
                          <w:r w:rsidRPr="00C04A42">
                            <w:rPr>
                              <w:rFonts w:eastAsiaTheme="minorEastAsia"/>
                            </w:rPr>
                            <w:t xml:space="preserve">                                            </w:t>
                          </w:r>
                          <w:r w:rsidRPr="00F50935">
                            <w:rPr>
                              <w:rFonts w:eastAsiaTheme="minorEastAsia"/>
                            </w:rPr>
                            <w:t>Тел.: +7 (812) 922-21-87, +7 (921) 589-44-53</w:t>
                          </w:r>
                        </w:p>
                        <w:p w:rsidR="00F50935" w:rsidRDefault="00F50935">
                          <w:pPr>
                            <w:pStyle w:val="a3"/>
                            <w:tabs>
                              <w:tab w:val="clear" w:pos="4153"/>
                              <w:tab w:val="clear" w:pos="8306"/>
                            </w:tabs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  <w:r w:rsidRPr="00244C0B">
                            <w:rPr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_____________________________________________________________________________</w:t>
                          </w:r>
                          <w:r>
                            <w:rPr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______________________</w:t>
                          </w:r>
                        </w:p>
                      </w:tc>
                    </w:tr>
                    <w:tr w:rsidR="00BE56EF">
                      <w:trPr>
                        <w:cantSplit/>
                        <w:trHeight w:val="600"/>
                      </w:trPr>
                      <w:tc>
                        <w:tcPr>
                          <w:tcW w:w="300" w:type="dxa"/>
                          <w:vMerge w:val="restart"/>
                          <w:tcBorders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</w:rPr>
                            <w:t xml:space="preserve">    Согласовано</w:t>
                          </w:r>
                        </w:p>
                      </w:tc>
                      <w:tc>
                        <w:tcPr>
                          <w:tcW w:w="285" w:type="dxa"/>
                          <w:tcBorders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tcBorders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val="1200"/>
                      </w:trPr>
                      <w:tc>
                        <w:tcPr>
                          <w:tcW w:w="300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hRule="exact" w:val="1200"/>
                      </w:trPr>
                      <w:tc>
                        <w:tcPr>
                          <w:tcW w:w="300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hRule="exact" w:val="1800"/>
                      </w:trPr>
                      <w:tc>
                        <w:tcPr>
                          <w:tcW w:w="300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top w:val="single" w:sz="8" w:space="0" w:color="auto"/>
                            <w:left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tcBorders>
                            <w:top w:val="single" w:sz="8" w:space="0" w:color="auto"/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hRule="exact" w:val="1400"/>
                      </w:trPr>
                      <w:tc>
                        <w:tcPr>
                          <w:tcW w:w="300" w:type="dxa"/>
                          <w:vMerge w:val="restart"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tcBorders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65" w:type="dxa"/>
                          <w:tcBorders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val="865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-108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 w:val="restart"/>
                          <w:tcBorders>
                            <w:top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65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-108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0206" w:type="dxa"/>
                          <w:gridSpan w:val="10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val="27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113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firstLine="34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662" w:type="dxa"/>
                          <w:gridSpan w:val="4"/>
                          <w:vMerge w:val="restart"/>
                          <w:vAlign w:val="center"/>
                        </w:tcPr>
                        <w:p w:rsidR="00BE56EF" w:rsidRPr="005B1E23" w:rsidRDefault="00372CAA" w:rsidP="00372CAA">
                          <w:pPr>
                            <w:jc w:val="center"/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46312B">
                            <w:rPr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АКТ</w:t>
                          </w:r>
                          <w:r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 w:rsidR="0046312B" w:rsidRPr="0046312B">
                            <w:rPr>
                              <w:b/>
                              <w:i/>
                              <w:iCs/>
                              <w:sz w:val="32"/>
                            </w:rPr>
                            <w:t>Проведения технического аудита системы холодоснабжения холодильного склада</w:t>
                          </w:r>
                        </w:p>
                      </w:tc>
                    </w:tr>
                    <w:tr w:rsidR="00BE56EF">
                      <w:trPr>
                        <w:cantSplit/>
                        <w:trHeight w:val="29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113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4" w:space="0" w:color="auto"/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4" w:space="0" w:color="auto"/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auto"/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auto"/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firstLine="34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662" w:type="dxa"/>
                          <w:gridSpan w:val="4"/>
                          <w:vMerge/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b/>
                              <w:i/>
                              <w:iCs/>
                              <w:sz w:val="32"/>
                            </w:rPr>
                          </w:pPr>
                        </w:p>
                      </w:tc>
                    </w:tr>
                    <w:tr w:rsidR="00BE56EF" w:rsidTr="0046312B">
                      <w:trPr>
                        <w:cantSplit/>
                        <w:trHeight w:hRule="exact" w:val="53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113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1"/>
                            <w:ind w:left="-108" w:right="-108"/>
                            <w:jc w:val="center"/>
                            <w:rPr>
                              <w:rFonts w:ascii="ISOCPEUR" w:hAnsi="ISOCPEUR"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Кол.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20"/>
                            <w:rPr>
                              <w:rFonts w:ascii="ISOCPEUR" w:hAnsi="ISOCPEUR"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662" w:type="dxa"/>
                          <w:gridSpan w:val="4"/>
                          <w:vMerge/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hRule="exact" w:val="13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113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bottom w:val="single" w:sz="8" w:space="0" w:color="auto"/>
                            <w:righ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  <w:bottom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</w:rPr>
                            <w:t>Разраб.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Pr="00B1343F" w:rsidRDefault="00BE56EF" w:rsidP="00253A20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vMerge w:val="restart"/>
                          <w:vAlign w:val="center"/>
                        </w:tcPr>
                        <w:p w:rsidR="00CC6C31" w:rsidRPr="00E07127" w:rsidRDefault="00C04A42" w:rsidP="00CC6C3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28"/>
                            </w:rPr>
                            <w:t>«</w:t>
                          </w:r>
                          <w:r w:rsidR="00CC6C31" w:rsidRPr="00E07127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sz w:val="28"/>
                            </w:rPr>
                            <w:t xml:space="preserve">УК «ГРАНДО» </w:t>
                          </w:r>
                        </w:p>
                        <w:p w:rsidR="00BE56EF" w:rsidRDefault="00BE56EF" w:rsidP="00CE581E">
                          <w:pPr>
                            <w:jc w:val="center"/>
                            <w:rPr>
                              <w:rFonts w:ascii="ISOCPEUR" w:hAnsi="ISOCPEUR"/>
                              <w:b/>
                              <w:bCs/>
                              <w:i/>
                              <w:iCs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51" w:type="dxa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850" w:type="dxa"/>
                          <w:vMerge w:val="restart"/>
                          <w:tcBorders>
                            <w:bottom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3"/>
                            <w:rPr>
                              <w:rFonts w:ascii="ISOCPEUR" w:hAnsi="ISOCPEUR"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  <w:sz w:val="16"/>
                            </w:rPr>
                            <w:t>Листов</w:t>
                          </w:r>
                        </w:p>
                      </w:tc>
                    </w:tr>
                    <w:tr w:rsidR="00BE56EF">
                      <w:trPr>
                        <w:cantSplit/>
                        <w:trHeight w:hRule="exact" w:val="147"/>
                      </w:trPr>
                      <w:tc>
                        <w:tcPr>
                          <w:tcW w:w="300" w:type="dxa"/>
                          <w:vMerge/>
                          <w:tcBorders>
                            <w:top w:val="nil"/>
                            <w:left w:val="nil"/>
                          </w:tcBorders>
                          <w:textDirection w:val="tbRl"/>
                        </w:tcPr>
                        <w:p w:rsidR="00BE56EF" w:rsidRDefault="00BE56EF">
                          <w:pPr>
                            <w:ind w:left="113" w:right="113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 w:val="restart"/>
                          <w:tcBorders>
                            <w:top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65" w:type="dxa"/>
                          <w:vMerge w:val="restart"/>
                          <w:tcBorders>
                            <w:top w:val="single" w:sz="8" w:space="0" w:color="auto"/>
                            <w:left w:val="single" w:sz="8" w:space="0" w:color="auto"/>
                          </w:tcBorders>
                          <w:textDirection w:val="tbRl"/>
                          <w:vAlign w:val="center"/>
                        </w:tcPr>
                        <w:p w:rsidR="00BE56EF" w:rsidRDefault="00BE56EF">
                          <w:pPr>
                            <w:ind w:left="113" w:right="113"/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Merge/>
                          <w:tcBorders>
                            <w:top w:val="nil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vMerge/>
                          <w:tcBorders>
                            <w:top w:val="nil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vMerge/>
                          <w:tcBorders>
                            <w:top w:val="nil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vMerge/>
                          <w:tcBorders>
                            <w:top w:val="nil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Merge/>
                          <w:tcBorders>
                            <w:top w:val="nil"/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vMerge/>
                          <w:tcBorders>
                            <w:top w:val="nil"/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Style w:val="a5"/>
                              <w:rFonts w:ascii="ISOCPEUR" w:hAnsi="ISOCPEUR"/>
                              <w:i/>
                              <w:iCs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Merge/>
                          <w:tcBorders>
                            <w:top w:val="nil"/>
                            <w:bottom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28"/>
                            </w:rPr>
                          </w:pPr>
                        </w:p>
                      </w:tc>
                    </w:tr>
                    <w:tr w:rsidR="00BE56EF" w:rsidTr="00223084">
                      <w:trPr>
                        <w:cantSplit/>
                        <w:trHeight w:hRule="exact" w:val="286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righ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Cs/>
                            </w:rPr>
                            <w:t>Гл. Инж.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Pr="00DC34B1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vMerge/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8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8" w:space="0" w:color="auto"/>
                          </w:tcBorders>
                          <w:vAlign w:val="center"/>
                        </w:tcPr>
                        <w:p w:rsidR="00BE56EF" w:rsidRDefault="00E07127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</w:rPr>
                            <w:t>1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18" w:space="0" w:color="auto"/>
                          </w:tcBorders>
                          <w:vAlign w:val="center"/>
                        </w:tcPr>
                        <w:p w:rsidR="00BE56EF" w:rsidRDefault="00E07127">
                          <w:pPr>
                            <w:jc w:val="center"/>
                            <w:rPr>
                              <w:rFonts w:ascii="ISOCPEUR" w:hAnsi="ISOCPEUR"/>
                              <w:b/>
                              <w:i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b/>
                              <w:i/>
                              <w:iCs/>
                            </w:rPr>
                            <w:t>4</w:t>
                          </w:r>
                        </w:p>
                      </w:tc>
                    </w:tr>
                    <w:tr w:rsidR="00BE56EF">
                      <w:trPr>
                        <w:cantSplit/>
                        <w:trHeight w:hRule="exact" w:val="28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righ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right="-109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</w:rPr>
                            <w:t>Н. Контр.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vMerge/>
                          <w:vAlign w:val="center"/>
                        </w:tcPr>
                        <w:p w:rsidR="00BE56EF" w:rsidRDefault="00BE56EF">
                          <w:pPr>
                            <w:jc w:val="center"/>
                            <w:rPr>
                              <w:rFonts w:ascii="ISOCPEUR" w:hAnsi="ISOCPEUR"/>
                              <w:i/>
                              <w:iCs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  <w:gridSpan w:val="3"/>
                          <w:vMerge w:val="restart"/>
                          <w:vAlign w:val="center"/>
                        </w:tcPr>
                        <w:p w:rsidR="00BE56EF" w:rsidRPr="00C04A42" w:rsidRDefault="00C04A42">
                          <w:pPr>
                            <w:jc w:val="center"/>
                            <w:rPr>
                              <w:rFonts w:ascii="Bauhaus 93" w:hAnsi="Bauhaus 93"/>
                              <w:b/>
                              <w:i/>
                              <w:iCs/>
                              <w:sz w:val="22"/>
                              <w:lang w:val="en-US"/>
                            </w:rPr>
                          </w:pPr>
                          <w:r w:rsidRPr="00C04A42">
                            <w:rPr>
                              <w:rFonts w:ascii="Bauhaus 93" w:hAnsi="Bauhaus 93"/>
                              <w:b/>
                              <w:i/>
                              <w:iCs/>
                              <w:sz w:val="36"/>
                              <w:lang w:val="en-US"/>
                            </w:rPr>
                            <w:t>Group EhS</w:t>
                          </w:r>
                        </w:p>
                      </w:tc>
                    </w:tr>
                    <w:tr w:rsidR="00BE56EF">
                      <w:trPr>
                        <w:cantSplit/>
                        <w:trHeight w:hRule="exact" w:val="28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righ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right="-109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iCs/>
                            </w:rPr>
                            <w:t>Нач. отд.</w:t>
                          </w: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Pr="00B1343F" w:rsidRDefault="00BE56EF" w:rsidP="00253A20">
                          <w:pPr>
                            <w:pStyle w:val="5"/>
                            <w:ind w:left="0"/>
                            <w:rPr>
                              <w:rFonts w:ascii="ISOCPEUR" w:hAnsi="ISOCPEUR"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  <w:gridSpan w:val="3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  <w:tr w:rsidR="00BE56EF">
                      <w:trPr>
                        <w:cantSplit/>
                        <w:trHeight w:hRule="exact" w:val="280"/>
                      </w:trPr>
                      <w:tc>
                        <w:tcPr>
                          <w:tcW w:w="300" w:type="dxa"/>
                          <w:vMerge/>
                          <w:tcBorders>
                            <w:left w:val="nil"/>
                            <w:bottom w:val="nil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85" w:type="dxa"/>
                          <w:vMerge/>
                          <w:tcBorders>
                            <w:bottom w:val="single" w:sz="18" w:space="0" w:color="auto"/>
                            <w:right w:val="single" w:sz="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65" w:type="dxa"/>
                          <w:vMerge/>
                          <w:tcBorders>
                            <w:left w:val="single" w:sz="8" w:space="0" w:color="auto"/>
                            <w:bottom w:val="single" w:sz="18" w:space="0" w:color="auto"/>
                          </w:tcBorders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right="-109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  <w:gridSpan w:val="2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pStyle w:val="4"/>
                            <w:ind w:left="0" w:right="-109"/>
                            <w:rPr>
                              <w:rFonts w:ascii="ISOCPEUR" w:hAnsi="ISOCPEUR"/>
                              <w:iCs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7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:rsidR="00BE56EF" w:rsidRDefault="00BE56EF">
                          <w:pPr>
                            <w:ind w:left="-108" w:right="-108"/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2551" w:type="dxa"/>
                          <w:gridSpan w:val="3"/>
                          <w:vMerge/>
                        </w:tcPr>
                        <w:p w:rsidR="00BE56EF" w:rsidRDefault="00BE56EF">
                          <w:pPr>
                            <w:rPr>
                              <w:rFonts w:ascii="ISOCPEUR" w:hAnsi="ISOCPEUR"/>
                              <w:i/>
                              <w:iCs/>
                            </w:rPr>
                          </w:pPr>
                        </w:p>
                      </w:tc>
                    </w:tr>
                  </w:tbl>
                  <w:p w:rsidR="00BE56EF" w:rsidRDefault="00BE56EF">
                    <w:pPr>
                      <w:rPr>
                        <w:rFonts w:ascii="ISOCPEUR" w:hAnsi="ISOCPEUR"/>
                        <w:i/>
                        <w:iCs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566FB34"/>
    <w:lvl w:ilvl="0">
      <w:start w:val="1"/>
      <w:numFmt w:val="bullet"/>
      <w:pStyle w:val="List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A22E46"/>
    <w:multiLevelType w:val="hybridMultilevel"/>
    <w:tmpl w:val="AFDE5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66547"/>
    <w:multiLevelType w:val="multilevel"/>
    <w:tmpl w:val="36EECCB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40"/>
        </w:tabs>
        <w:ind w:left="1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abstractNum w:abstractNumId="3" w15:restartNumberingAfterBreak="0">
    <w:nsid w:val="118E2328"/>
    <w:multiLevelType w:val="hybridMultilevel"/>
    <w:tmpl w:val="75107F08"/>
    <w:lvl w:ilvl="0" w:tplc="AEDCE0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4286D6E"/>
    <w:multiLevelType w:val="hybridMultilevel"/>
    <w:tmpl w:val="C6CC34A0"/>
    <w:lvl w:ilvl="0" w:tplc="B5AE5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110BF7"/>
    <w:multiLevelType w:val="hybridMultilevel"/>
    <w:tmpl w:val="669CF40E"/>
    <w:lvl w:ilvl="0" w:tplc="B5CAA96C">
      <w:start w:val="1"/>
      <w:numFmt w:val="decimal"/>
      <w:lvlText w:val="1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18A6B5A"/>
    <w:multiLevelType w:val="hybridMultilevel"/>
    <w:tmpl w:val="3FE46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A03B3"/>
    <w:multiLevelType w:val="hybridMultilevel"/>
    <w:tmpl w:val="4E08F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BD5BD1"/>
    <w:multiLevelType w:val="hybridMultilevel"/>
    <w:tmpl w:val="6860CC66"/>
    <w:lvl w:ilvl="0" w:tplc="89A86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09924F3"/>
    <w:multiLevelType w:val="multilevel"/>
    <w:tmpl w:val="A932881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640"/>
        </w:tabs>
        <w:ind w:left="6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abstractNum w:abstractNumId="10" w15:restartNumberingAfterBreak="0">
    <w:nsid w:val="31025402"/>
    <w:multiLevelType w:val="multilevel"/>
    <w:tmpl w:val="05CE176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543"/>
        </w:tabs>
        <w:ind w:left="5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6"/>
        </w:tabs>
        <w:ind w:left="10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9"/>
        </w:tabs>
        <w:ind w:left="12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12"/>
        </w:tabs>
        <w:ind w:left="1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55"/>
        </w:tabs>
        <w:ind w:left="23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38"/>
        </w:tabs>
        <w:ind w:left="25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81"/>
        </w:tabs>
        <w:ind w:left="30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64"/>
        </w:tabs>
        <w:ind w:left="3264" w:hanging="1800"/>
      </w:pPr>
      <w:rPr>
        <w:rFonts w:hint="default"/>
      </w:rPr>
    </w:lvl>
  </w:abstractNum>
  <w:abstractNum w:abstractNumId="11" w15:restartNumberingAfterBreak="0">
    <w:nsid w:val="384E51E3"/>
    <w:multiLevelType w:val="hybridMultilevel"/>
    <w:tmpl w:val="98AA1B0C"/>
    <w:lvl w:ilvl="0" w:tplc="687830AC">
      <w:start w:val="1"/>
      <w:numFmt w:val="decimal"/>
      <w:lvlText w:val="%1."/>
      <w:lvlJc w:val="left"/>
      <w:pPr>
        <w:ind w:left="2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15" w:hanging="360"/>
      </w:pPr>
    </w:lvl>
    <w:lvl w:ilvl="2" w:tplc="0419001B" w:tentative="1">
      <w:start w:val="1"/>
      <w:numFmt w:val="lowerRoman"/>
      <w:lvlText w:val="%3."/>
      <w:lvlJc w:val="right"/>
      <w:pPr>
        <w:ind w:left="4335" w:hanging="180"/>
      </w:pPr>
    </w:lvl>
    <w:lvl w:ilvl="3" w:tplc="0419000F" w:tentative="1">
      <w:start w:val="1"/>
      <w:numFmt w:val="decimal"/>
      <w:lvlText w:val="%4."/>
      <w:lvlJc w:val="left"/>
      <w:pPr>
        <w:ind w:left="5055" w:hanging="360"/>
      </w:pPr>
    </w:lvl>
    <w:lvl w:ilvl="4" w:tplc="04190019" w:tentative="1">
      <w:start w:val="1"/>
      <w:numFmt w:val="lowerLetter"/>
      <w:lvlText w:val="%5."/>
      <w:lvlJc w:val="left"/>
      <w:pPr>
        <w:ind w:left="5775" w:hanging="360"/>
      </w:pPr>
    </w:lvl>
    <w:lvl w:ilvl="5" w:tplc="0419001B" w:tentative="1">
      <w:start w:val="1"/>
      <w:numFmt w:val="lowerRoman"/>
      <w:lvlText w:val="%6."/>
      <w:lvlJc w:val="right"/>
      <w:pPr>
        <w:ind w:left="6495" w:hanging="180"/>
      </w:pPr>
    </w:lvl>
    <w:lvl w:ilvl="6" w:tplc="0419000F" w:tentative="1">
      <w:start w:val="1"/>
      <w:numFmt w:val="decimal"/>
      <w:lvlText w:val="%7."/>
      <w:lvlJc w:val="left"/>
      <w:pPr>
        <w:ind w:left="7215" w:hanging="360"/>
      </w:pPr>
    </w:lvl>
    <w:lvl w:ilvl="7" w:tplc="04190019" w:tentative="1">
      <w:start w:val="1"/>
      <w:numFmt w:val="lowerLetter"/>
      <w:lvlText w:val="%8."/>
      <w:lvlJc w:val="left"/>
      <w:pPr>
        <w:ind w:left="7935" w:hanging="360"/>
      </w:pPr>
    </w:lvl>
    <w:lvl w:ilvl="8" w:tplc="041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12" w15:restartNumberingAfterBreak="0">
    <w:nsid w:val="44303A3B"/>
    <w:multiLevelType w:val="hybridMultilevel"/>
    <w:tmpl w:val="7406748E"/>
    <w:lvl w:ilvl="0" w:tplc="33CA3B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46F1403F"/>
    <w:multiLevelType w:val="singleLevel"/>
    <w:tmpl w:val="E1724F5E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CB801DC"/>
    <w:multiLevelType w:val="multilevel"/>
    <w:tmpl w:val="EDEAC6C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24" w:hanging="2160"/>
      </w:pPr>
      <w:rPr>
        <w:rFonts w:hint="default"/>
      </w:rPr>
    </w:lvl>
  </w:abstractNum>
  <w:abstractNum w:abstractNumId="15" w15:restartNumberingAfterBreak="0">
    <w:nsid w:val="4EE161DD"/>
    <w:multiLevelType w:val="multilevel"/>
    <w:tmpl w:val="F576624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40"/>
        </w:tabs>
        <w:ind w:left="1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abstractNum w:abstractNumId="16" w15:restartNumberingAfterBreak="0">
    <w:nsid w:val="581F72B1"/>
    <w:multiLevelType w:val="hybridMultilevel"/>
    <w:tmpl w:val="4CBA0DE0"/>
    <w:lvl w:ilvl="0" w:tplc="F028C8B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C091F69"/>
    <w:multiLevelType w:val="multilevel"/>
    <w:tmpl w:val="17F0B5C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40"/>
        </w:tabs>
        <w:ind w:left="1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abstractNum w:abstractNumId="18" w15:restartNumberingAfterBreak="0">
    <w:nsid w:val="5F3128D4"/>
    <w:multiLevelType w:val="multilevel"/>
    <w:tmpl w:val="5BAA21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64" w:hanging="1800"/>
      </w:pPr>
      <w:rPr>
        <w:rFonts w:hint="default"/>
      </w:rPr>
    </w:lvl>
  </w:abstractNum>
  <w:abstractNum w:abstractNumId="19" w15:restartNumberingAfterBreak="0">
    <w:nsid w:val="69CB660B"/>
    <w:multiLevelType w:val="multilevel"/>
    <w:tmpl w:val="FF3A0F6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00"/>
        </w:tabs>
        <w:ind w:left="10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00"/>
        </w:tabs>
        <w:ind w:left="2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40"/>
        </w:tabs>
        <w:ind w:left="3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40"/>
        </w:tabs>
        <w:ind w:left="4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80"/>
        </w:tabs>
        <w:ind w:left="5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80"/>
        </w:tabs>
        <w:ind w:left="62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920"/>
        </w:tabs>
        <w:ind w:left="6920" w:hanging="1800"/>
      </w:pPr>
      <w:rPr>
        <w:rFonts w:hint="default"/>
      </w:rPr>
    </w:lvl>
  </w:abstractNum>
  <w:abstractNum w:abstractNumId="20" w15:restartNumberingAfterBreak="0">
    <w:nsid w:val="6B2B161A"/>
    <w:multiLevelType w:val="hybridMultilevel"/>
    <w:tmpl w:val="142E9D9C"/>
    <w:lvl w:ilvl="0" w:tplc="9AA2B08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DB34345"/>
    <w:multiLevelType w:val="hybridMultilevel"/>
    <w:tmpl w:val="E8AE0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895E50"/>
    <w:multiLevelType w:val="hybridMultilevel"/>
    <w:tmpl w:val="D54A3222"/>
    <w:lvl w:ilvl="0" w:tplc="2DD2426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0A25073"/>
    <w:multiLevelType w:val="multilevel"/>
    <w:tmpl w:val="FDFC350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abstractNum w:abstractNumId="24" w15:restartNumberingAfterBreak="0">
    <w:nsid w:val="729468F7"/>
    <w:multiLevelType w:val="multilevel"/>
    <w:tmpl w:val="17F0B5C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40"/>
        </w:tabs>
        <w:ind w:left="1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abstractNum w:abstractNumId="25" w15:restartNumberingAfterBreak="0">
    <w:nsid w:val="74257F02"/>
    <w:multiLevelType w:val="hybridMultilevel"/>
    <w:tmpl w:val="CAD27578"/>
    <w:lvl w:ilvl="0" w:tplc="2EF2417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68E76FA"/>
    <w:multiLevelType w:val="hybridMultilevel"/>
    <w:tmpl w:val="B76654DA"/>
    <w:lvl w:ilvl="0" w:tplc="8A484D9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7A671EA6"/>
    <w:multiLevelType w:val="hybridMultilevel"/>
    <w:tmpl w:val="F1ECA7DA"/>
    <w:lvl w:ilvl="0" w:tplc="F1FCD722">
      <w:start w:val="1"/>
      <w:numFmt w:val="decimal"/>
      <w:lvlText w:val="%1."/>
      <w:lvlJc w:val="left"/>
      <w:pPr>
        <w:ind w:left="1221" w:hanging="360"/>
      </w:pPr>
      <w:rPr>
        <w:rFonts w:asciiTheme="minorHAnsi" w:eastAsia="Times New Roman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8" w15:restartNumberingAfterBreak="0">
    <w:nsid w:val="7EB07C33"/>
    <w:multiLevelType w:val="multilevel"/>
    <w:tmpl w:val="8816130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0"/>
        </w:tabs>
        <w:ind w:left="6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0"/>
        </w:tabs>
        <w:ind w:left="1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0"/>
        </w:tabs>
        <w:ind w:left="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00"/>
        </w:tabs>
        <w:ind w:left="2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0"/>
        </w:tabs>
        <w:ind w:left="2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80"/>
        </w:tabs>
        <w:ind w:left="3080" w:hanging="1800"/>
      </w:pPr>
      <w:rPr>
        <w:rFonts w:hint="default"/>
      </w:rPr>
    </w:lvl>
  </w:abstractNum>
  <w:num w:numId="1">
    <w:abstractNumId w:val="2"/>
  </w:num>
  <w:num w:numId="2">
    <w:abstractNumId w:val="28"/>
  </w:num>
  <w:num w:numId="3">
    <w:abstractNumId w:val="0"/>
  </w:num>
  <w:num w:numId="4">
    <w:abstractNumId w:val="13"/>
  </w:num>
  <w:num w:numId="5">
    <w:abstractNumId w:val="10"/>
  </w:num>
  <w:num w:numId="6">
    <w:abstractNumId w:val="18"/>
  </w:num>
  <w:num w:numId="7">
    <w:abstractNumId w:val="14"/>
  </w:num>
  <w:num w:numId="8">
    <w:abstractNumId w:val="9"/>
  </w:num>
  <w:num w:numId="9">
    <w:abstractNumId w:val="23"/>
  </w:num>
  <w:num w:numId="10">
    <w:abstractNumId w:val="21"/>
  </w:num>
  <w:num w:numId="11">
    <w:abstractNumId w:val="7"/>
  </w:num>
  <w:num w:numId="12">
    <w:abstractNumId w:val="19"/>
  </w:num>
  <w:num w:numId="13">
    <w:abstractNumId w:val="20"/>
  </w:num>
  <w:num w:numId="14">
    <w:abstractNumId w:val="8"/>
  </w:num>
  <w:num w:numId="15">
    <w:abstractNumId w:val="26"/>
  </w:num>
  <w:num w:numId="16">
    <w:abstractNumId w:val="1"/>
  </w:num>
  <w:num w:numId="17">
    <w:abstractNumId w:val="4"/>
  </w:num>
  <w:num w:numId="18">
    <w:abstractNumId w:val="25"/>
  </w:num>
  <w:num w:numId="19">
    <w:abstractNumId w:val="22"/>
  </w:num>
  <w:num w:numId="20">
    <w:abstractNumId w:val="16"/>
  </w:num>
  <w:num w:numId="21">
    <w:abstractNumId w:val="5"/>
  </w:num>
  <w:num w:numId="22">
    <w:abstractNumId w:val="6"/>
  </w:num>
  <w:num w:numId="23">
    <w:abstractNumId w:val="15"/>
  </w:num>
  <w:num w:numId="24">
    <w:abstractNumId w:val="17"/>
  </w:num>
  <w:num w:numId="25">
    <w:abstractNumId w:val="24"/>
  </w:num>
  <w:num w:numId="26">
    <w:abstractNumId w:val="27"/>
  </w:num>
  <w:num w:numId="27">
    <w:abstractNumId w:val="12"/>
  </w:num>
  <w:num w:numId="28">
    <w:abstractNumId w:val="1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5B"/>
    <w:rsid w:val="00004958"/>
    <w:rsid w:val="00012ADF"/>
    <w:rsid w:val="0004432A"/>
    <w:rsid w:val="0005369A"/>
    <w:rsid w:val="00061F7D"/>
    <w:rsid w:val="00066706"/>
    <w:rsid w:val="00071B8A"/>
    <w:rsid w:val="00083712"/>
    <w:rsid w:val="00085593"/>
    <w:rsid w:val="00097F1C"/>
    <w:rsid w:val="00097F85"/>
    <w:rsid w:val="000A41F3"/>
    <w:rsid w:val="000B6FBB"/>
    <w:rsid w:val="000D566D"/>
    <w:rsid w:val="000F12B1"/>
    <w:rsid w:val="00132D52"/>
    <w:rsid w:val="00172DEB"/>
    <w:rsid w:val="00184981"/>
    <w:rsid w:val="001B3527"/>
    <w:rsid w:val="001C302D"/>
    <w:rsid w:val="001C65CE"/>
    <w:rsid w:val="001D2147"/>
    <w:rsid w:val="001F0FF1"/>
    <w:rsid w:val="001F3B36"/>
    <w:rsid w:val="00205F10"/>
    <w:rsid w:val="00221943"/>
    <w:rsid w:val="00223084"/>
    <w:rsid w:val="00230F32"/>
    <w:rsid w:val="00231168"/>
    <w:rsid w:val="00234805"/>
    <w:rsid w:val="00246F5B"/>
    <w:rsid w:val="002536E1"/>
    <w:rsid w:val="00253A20"/>
    <w:rsid w:val="002550DF"/>
    <w:rsid w:val="00261081"/>
    <w:rsid w:val="00263499"/>
    <w:rsid w:val="0026592B"/>
    <w:rsid w:val="0027669B"/>
    <w:rsid w:val="0027686C"/>
    <w:rsid w:val="002841E6"/>
    <w:rsid w:val="00294EFF"/>
    <w:rsid w:val="00296E10"/>
    <w:rsid w:val="002A489F"/>
    <w:rsid w:val="002B1900"/>
    <w:rsid w:val="002B3025"/>
    <w:rsid w:val="002C1186"/>
    <w:rsid w:val="002C4E76"/>
    <w:rsid w:val="002D40A1"/>
    <w:rsid w:val="002D50CE"/>
    <w:rsid w:val="002D583C"/>
    <w:rsid w:val="002E5836"/>
    <w:rsid w:val="002F27BD"/>
    <w:rsid w:val="00301E7F"/>
    <w:rsid w:val="00321524"/>
    <w:rsid w:val="003429CB"/>
    <w:rsid w:val="0034539A"/>
    <w:rsid w:val="003456E0"/>
    <w:rsid w:val="00347D33"/>
    <w:rsid w:val="00350C72"/>
    <w:rsid w:val="003637C7"/>
    <w:rsid w:val="003644DB"/>
    <w:rsid w:val="003710E8"/>
    <w:rsid w:val="00372CAA"/>
    <w:rsid w:val="0037376F"/>
    <w:rsid w:val="00382524"/>
    <w:rsid w:val="00383B14"/>
    <w:rsid w:val="00385269"/>
    <w:rsid w:val="00385663"/>
    <w:rsid w:val="003978C1"/>
    <w:rsid w:val="003A146D"/>
    <w:rsid w:val="003A2BE5"/>
    <w:rsid w:val="003A4BF8"/>
    <w:rsid w:val="003B0C3F"/>
    <w:rsid w:val="003D0698"/>
    <w:rsid w:val="003D7A92"/>
    <w:rsid w:val="003E4E5B"/>
    <w:rsid w:val="003F10E5"/>
    <w:rsid w:val="003F1106"/>
    <w:rsid w:val="003F73DF"/>
    <w:rsid w:val="004025C9"/>
    <w:rsid w:val="00405D17"/>
    <w:rsid w:val="00415B1F"/>
    <w:rsid w:val="0042249D"/>
    <w:rsid w:val="00422FD3"/>
    <w:rsid w:val="0042661F"/>
    <w:rsid w:val="004356F7"/>
    <w:rsid w:val="00457E1A"/>
    <w:rsid w:val="0046312B"/>
    <w:rsid w:val="00466EFE"/>
    <w:rsid w:val="00473211"/>
    <w:rsid w:val="00482A87"/>
    <w:rsid w:val="004978D6"/>
    <w:rsid w:val="004A1DF1"/>
    <w:rsid w:val="004A3C4D"/>
    <w:rsid w:val="004B67D1"/>
    <w:rsid w:val="004C644B"/>
    <w:rsid w:val="004D2195"/>
    <w:rsid w:val="004D441D"/>
    <w:rsid w:val="004E7C39"/>
    <w:rsid w:val="004F14E7"/>
    <w:rsid w:val="00502DF3"/>
    <w:rsid w:val="00513450"/>
    <w:rsid w:val="00514589"/>
    <w:rsid w:val="005300B3"/>
    <w:rsid w:val="00550C6B"/>
    <w:rsid w:val="00561535"/>
    <w:rsid w:val="005718C6"/>
    <w:rsid w:val="00594B7D"/>
    <w:rsid w:val="0059717B"/>
    <w:rsid w:val="005A27A3"/>
    <w:rsid w:val="005B1E23"/>
    <w:rsid w:val="005C2818"/>
    <w:rsid w:val="005D711A"/>
    <w:rsid w:val="005E0856"/>
    <w:rsid w:val="005F045E"/>
    <w:rsid w:val="005F6DF0"/>
    <w:rsid w:val="0060349F"/>
    <w:rsid w:val="006034C4"/>
    <w:rsid w:val="00607426"/>
    <w:rsid w:val="006207B6"/>
    <w:rsid w:val="00627C95"/>
    <w:rsid w:val="00644C68"/>
    <w:rsid w:val="00653578"/>
    <w:rsid w:val="00662AF4"/>
    <w:rsid w:val="00665075"/>
    <w:rsid w:val="00672C70"/>
    <w:rsid w:val="00673A4E"/>
    <w:rsid w:val="00680B28"/>
    <w:rsid w:val="00691AB9"/>
    <w:rsid w:val="00691EE7"/>
    <w:rsid w:val="00692ED0"/>
    <w:rsid w:val="006A3147"/>
    <w:rsid w:val="006A6377"/>
    <w:rsid w:val="006B30E8"/>
    <w:rsid w:val="006C2D44"/>
    <w:rsid w:val="006D1651"/>
    <w:rsid w:val="006D41BC"/>
    <w:rsid w:val="006D4EE5"/>
    <w:rsid w:val="006D5BAF"/>
    <w:rsid w:val="006F3A95"/>
    <w:rsid w:val="007032BE"/>
    <w:rsid w:val="00710D40"/>
    <w:rsid w:val="00712745"/>
    <w:rsid w:val="0072686E"/>
    <w:rsid w:val="00735B01"/>
    <w:rsid w:val="00740D72"/>
    <w:rsid w:val="00743E4F"/>
    <w:rsid w:val="00744463"/>
    <w:rsid w:val="0074616C"/>
    <w:rsid w:val="00746FD2"/>
    <w:rsid w:val="00747842"/>
    <w:rsid w:val="007516D4"/>
    <w:rsid w:val="00755C9E"/>
    <w:rsid w:val="00757639"/>
    <w:rsid w:val="00762412"/>
    <w:rsid w:val="007831C5"/>
    <w:rsid w:val="00783E0A"/>
    <w:rsid w:val="00787914"/>
    <w:rsid w:val="007918D3"/>
    <w:rsid w:val="007A45A3"/>
    <w:rsid w:val="007A56CB"/>
    <w:rsid w:val="007A7E3A"/>
    <w:rsid w:val="007B706D"/>
    <w:rsid w:val="007C3759"/>
    <w:rsid w:val="007D0512"/>
    <w:rsid w:val="007D0D48"/>
    <w:rsid w:val="007D63B7"/>
    <w:rsid w:val="007E3D25"/>
    <w:rsid w:val="007F21FC"/>
    <w:rsid w:val="007F2AE9"/>
    <w:rsid w:val="00801E6A"/>
    <w:rsid w:val="008029EE"/>
    <w:rsid w:val="00821F94"/>
    <w:rsid w:val="008255FA"/>
    <w:rsid w:val="0084243B"/>
    <w:rsid w:val="00842FDC"/>
    <w:rsid w:val="00843817"/>
    <w:rsid w:val="008559D6"/>
    <w:rsid w:val="00862868"/>
    <w:rsid w:val="00891295"/>
    <w:rsid w:val="00893A39"/>
    <w:rsid w:val="00895F0D"/>
    <w:rsid w:val="008962E6"/>
    <w:rsid w:val="00897157"/>
    <w:rsid w:val="008B648A"/>
    <w:rsid w:val="008C4331"/>
    <w:rsid w:val="008C6C20"/>
    <w:rsid w:val="008C7B47"/>
    <w:rsid w:val="008D481A"/>
    <w:rsid w:val="008E0D34"/>
    <w:rsid w:val="008E7144"/>
    <w:rsid w:val="008F2022"/>
    <w:rsid w:val="008F332E"/>
    <w:rsid w:val="009003AB"/>
    <w:rsid w:val="00901B4D"/>
    <w:rsid w:val="00912083"/>
    <w:rsid w:val="009132A5"/>
    <w:rsid w:val="0091428E"/>
    <w:rsid w:val="00922493"/>
    <w:rsid w:val="00925477"/>
    <w:rsid w:val="00926AEA"/>
    <w:rsid w:val="00931954"/>
    <w:rsid w:val="009369BA"/>
    <w:rsid w:val="00942440"/>
    <w:rsid w:val="00946B24"/>
    <w:rsid w:val="00956FDE"/>
    <w:rsid w:val="00965C95"/>
    <w:rsid w:val="00967EB3"/>
    <w:rsid w:val="00971463"/>
    <w:rsid w:val="00975753"/>
    <w:rsid w:val="009825C1"/>
    <w:rsid w:val="00985396"/>
    <w:rsid w:val="00995DCE"/>
    <w:rsid w:val="00997148"/>
    <w:rsid w:val="009A17A1"/>
    <w:rsid w:val="009B6280"/>
    <w:rsid w:val="009B6CA8"/>
    <w:rsid w:val="009C1335"/>
    <w:rsid w:val="009D06FC"/>
    <w:rsid w:val="009D1E80"/>
    <w:rsid w:val="009D3322"/>
    <w:rsid w:val="009E227B"/>
    <w:rsid w:val="009F56D4"/>
    <w:rsid w:val="009F588F"/>
    <w:rsid w:val="00A114D9"/>
    <w:rsid w:val="00A30B15"/>
    <w:rsid w:val="00A35FFF"/>
    <w:rsid w:val="00A4192F"/>
    <w:rsid w:val="00A41F19"/>
    <w:rsid w:val="00A51EE6"/>
    <w:rsid w:val="00A53020"/>
    <w:rsid w:val="00A62259"/>
    <w:rsid w:val="00A66547"/>
    <w:rsid w:val="00A96AF4"/>
    <w:rsid w:val="00AA285B"/>
    <w:rsid w:val="00AA5600"/>
    <w:rsid w:val="00AB764F"/>
    <w:rsid w:val="00AC10EF"/>
    <w:rsid w:val="00AC2A84"/>
    <w:rsid w:val="00AC56E5"/>
    <w:rsid w:val="00AF32E4"/>
    <w:rsid w:val="00AF3B5D"/>
    <w:rsid w:val="00B1343F"/>
    <w:rsid w:val="00B32D30"/>
    <w:rsid w:val="00B5257E"/>
    <w:rsid w:val="00B5516C"/>
    <w:rsid w:val="00B564C5"/>
    <w:rsid w:val="00B601E2"/>
    <w:rsid w:val="00B72BB6"/>
    <w:rsid w:val="00B8785B"/>
    <w:rsid w:val="00BC1A23"/>
    <w:rsid w:val="00BC3B78"/>
    <w:rsid w:val="00BC4EB4"/>
    <w:rsid w:val="00BC589A"/>
    <w:rsid w:val="00BD184F"/>
    <w:rsid w:val="00BD19EA"/>
    <w:rsid w:val="00BE095C"/>
    <w:rsid w:val="00BE1F94"/>
    <w:rsid w:val="00BE56EF"/>
    <w:rsid w:val="00C04A42"/>
    <w:rsid w:val="00C0657A"/>
    <w:rsid w:val="00C07BD6"/>
    <w:rsid w:val="00C2128E"/>
    <w:rsid w:val="00C30A71"/>
    <w:rsid w:val="00C31EE0"/>
    <w:rsid w:val="00C402AB"/>
    <w:rsid w:val="00C5528E"/>
    <w:rsid w:val="00C70C11"/>
    <w:rsid w:val="00C715F5"/>
    <w:rsid w:val="00C9554D"/>
    <w:rsid w:val="00CA1E60"/>
    <w:rsid w:val="00CC6C31"/>
    <w:rsid w:val="00CC6FE2"/>
    <w:rsid w:val="00CD0907"/>
    <w:rsid w:val="00CD2458"/>
    <w:rsid w:val="00CD2FC6"/>
    <w:rsid w:val="00CD3A62"/>
    <w:rsid w:val="00CD60C7"/>
    <w:rsid w:val="00CD66D1"/>
    <w:rsid w:val="00CE581E"/>
    <w:rsid w:val="00D018D1"/>
    <w:rsid w:val="00D06FB8"/>
    <w:rsid w:val="00D12D3D"/>
    <w:rsid w:val="00D32197"/>
    <w:rsid w:val="00D4307E"/>
    <w:rsid w:val="00D51B4D"/>
    <w:rsid w:val="00D57D07"/>
    <w:rsid w:val="00D71495"/>
    <w:rsid w:val="00D959F5"/>
    <w:rsid w:val="00D97E7E"/>
    <w:rsid w:val="00DA0776"/>
    <w:rsid w:val="00DA400A"/>
    <w:rsid w:val="00DB317A"/>
    <w:rsid w:val="00DC34B1"/>
    <w:rsid w:val="00DC4158"/>
    <w:rsid w:val="00DC6866"/>
    <w:rsid w:val="00DD50B6"/>
    <w:rsid w:val="00DE386E"/>
    <w:rsid w:val="00DF21BF"/>
    <w:rsid w:val="00E07127"/>
    <w:rsid w:val="00E1423E"/>
    <w:rsid w:val="00E305BB"/>
    <w:rsid w:val="00E352B5"/>
    <w:rsid w:val="00E36C6E"/>
    <w:rsid w:val="00E37C80"/>
    <w:rsid w:val="00E40DF0"/>
    <w:rsid w:val="00E42705"/>
    <w:rsid w:val="00E44C04"/>
    <w:rsid w:val="00E46AA9"/>
    <w:rsid w:val="00E4707C"/>
    <w:rsid w:val="00E50DBF"/>
    <w:rsid w:val="00E5193F"/>
    <w:rsid w:val="00E54BCB"/>
    <w:rsid w:val="00E6059A"/>
    <w:rsid w:val="00E64360"/>
    <w:rsid w:val="00E707E8"/>
    <w:rsid w:val="00E75EB9"/>
    <w:rsid w:val="00E84C2D"/>
    <w:rsid w:val="00EB2936"/>
    <w:rsid w:val="00EB2B71"/>
    <w:rsid w:val="00EE093F"/>
    <w:rsid w:val="00EE28DF"/>
    <w:rsid w:val="00EF1996"/>
    <w:rsid w:val="00EF4E8A"/>
    <w:rsid w:val="00EF60C2"/>
    <w:rsid w:val="00EF689F"/>
    <w:rsid w:val="00F06A58"/>
    <w:rsid w:val="00F12C9C"/>
    <w:rsid w:val="00F2735F"/>
    <w:rsid w:val="00F309BF"/>
    <w:rsid w:val="00F50935"/>
    <w:rsid w:val="00F528BC"/>
    <w:rsid w:val="00F575B0"/>
    <w:rsid w:val="00F7737D"/>
    <w:rsid w:val="00F806B2"/>
    <w:rsid w:val="00F93788"/>
    <w:rsid w:val="00F93FCF"/>
    <w:rsid w:val="00F9462C"/>
    <w:rsid w:val="00F971CF"/>
    <w:rsid w:val="00FA0F7E"/>
    <w:rsid w:val="00FA1544"/>
    <w:rsid w:val="00FC18C6"/>
    <w:rsid w:val="00FC65A0"/>
    <w:rsid w:val="00FE688F"/>
    <w:rsid w:val="00FF40CF"/>
    <w:rsid w:val="00FF6171"/>
    <w:rsid w:val="00F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5D57E"/>
  <w15:docId w15:val="{FAEA6201-DCC5-4F05-AF97-CF7C376E1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E3A"/>
  </w:style>
  <w:style w:type="paragraph" w:styleId="1">
    <w:name w:val="heading 1"/>
    <w:basedOn w:val="a"/>
    <w:next w:val="a"/>
    <w:qFormat/>
    <w:rsid w:val="007A7E3A"/>
    <w:pPr>
      <w:keepNext/>
      <w:outlineLvl w:val="0"/>
    </w:pPr>
    <w:rPr>
      <w:i/>
    </w:rPr>
  </w:style>
  <w:style w:type="paragraph" w:styleId="20">
    <w:name w:val="heading 2"/>
    <w:basedOn w:val="a"/>
    <w:next w:val="a"/>
    <w:qFormat/>
    <w:rsid w:val="007A7E3A"/>
    <w:pPr>
      <w:keepNext/>
      <w:ind w:left="-108" w:right="-108"/>
      <w:jc w:val="center"/>
      <w:outlineLvl w:val="1"/>
    </w:pPr>
    <w:rPr>
      <w:i/>
      <w:sz w:val="16"/>
    </w:rPr>
  </w:style>
  <w:style w:type="paragraph" w:styleId="3">
    <w:name w:val="heading 3"/>
    <w:basedOn w:val="a"/>
    <w:next w:val="a"/>
    <w:qFormat/>
    <w:rsid w:val="007A7E3A"/>
    <w:pPr>
      <w:keepNext/>
      <w:ind w:left="-108" w:right="-109"/>
      <w:jc w:val="center"/>
      <w:outlineLvl w:val="2"/>
    </w:pPr>
    <w:rPr>
      <w:i/>
    </w:rPr>
  </w:style>
  <w:style w:type="paragraph" w:styleId="4">
    <w:name w:val="heading 4"/>
    <w:basedOn w:val="a"/>
    <w:next w:val="a"/>
    <w:qFormat/>
    <w:rsid w:val="007A7E3A"/>
    <w:pPr>
      <w:keepNext/>
      <w:ind w:left="-107"/>
      <w:outlineLvl w:val="3"/>
    </w:pPr>
    <w:rPr>
      <w:i/>
    </w:rPr>
  </w:style>
  <w:style w:type="paragraph" w:styleId="5">
    <w:name w:val="heading 5"/>
    <w:basedOn w:val="a"/>
    <w:next w:val="a"/>
    <w:qFormat/>
    <w:rsid w:val="007A7E3A"/>
    <w:pPr>
      <w:keepNext/>
      <w:ind w:left="-107" w:right="-109"/>
      <w:outlineLvl w:val="4"/>
    </w:pPr>
    <w:rPr>
      <w:i/>
    </w:rPr>
  </w:style>
  <w:style w:type="paragraph" w:styleId="6">
    <w:name w:val="heading 6"/>
    <w:basedOn w:val="a"/>
    <w:next w:val="a"/>
    <w:qFormat/>
    <w:rsid w:val="007A7E3A"/>
    <w:pPr>
      <w:keepNext/>
      <w:ind w:left="426" w:right="284"/>
      <w:outlineLvl w:val="5"/>
    </w:pPr>
    <w:rPr>
      <w:i/>
      <w:sz w:val="24"/>
    </w:rPr>
  </w:style>
  <w:style w:type="paragraph" w:styleId="7">
    <w:name w:val="heading 7"/>
    <w:basedOn w:val="a"/>
    <w:next w:val="a"/>
    <w:qFormat/>
    <w:rsid w:val="007A7E3A"/>
    <w:pPr>
      <w:keepNext/>
      <w:jc w:val="center"/>
      <w:outlineLvl w:val="6"/>
    </w:pPr>
    <w:rPr>
      <w:i/>
      <w:lang w:val="en-US"/>
    </w:rPr>
  </w:style>
  <w:style w:type="paragraph" w:styleId="8">
    <w:name w:val="heading 8"/>
    <w:basedOn w:val="a"/>
    <w:next w:val="a"/>
    <w:qFormat/>
    <w:rsid w:val="007A7E3A"/>
    <w:pPr>
      <w:keepNext/>
      <w:ind w:right="284"/>
      <w:outlineLvl w:val="7"/>
    </w:pPr>
    <w:rPr>
      <w:i/>
      <w:sz w:val="24"/>
    </w:rPr>
  </w:style>
  <w:style w:type="paragraph" w:styleId="9">
    <w:name w:val="heading 9"/>
    <w:basedOn w:val="a"/>
    <w:next w:val="a"/>
    <w:qFormat/>
    <w:rsid w:val="007A7E3A"/>
    <w:pPr>
      <w:keepNext/>
      <w:jc w:val="center"/>
      <w:outlineLvl w:val="8"/>
    </w:pPr>
    <w:rPr>
      <w:b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A7E3A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A7E3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7A7E3A"/>
  </w:style>
  <w:style w:type="paragraph" w:styleId="a6">
    <w:name w:val="Title"/>
    <w:basedOn w:val="a"/>
    <w:qFormat/>
    <w:rsid w:val="007A7E3A"/>
    <w:pPr>
      <w:ind w:left="426" w:right="142"/>
      <w:jc w:val="center"/>
    </w:pPr>
    <w:rPr>
      <w:b/>
      <w:i/>
      <w:sz w:val="28"/>
    </w:rPr>
  </w:style>
  <w:style w:type="paragraph" w:styleId="a7">
    <w:name w:val="Block Text"/>
    <w:basedOn w:val="a"/>
    <w:rsid w:val="007A7E3A"/>
    <w:pPr>
      <w:ind w:left="426" w:right="142"/>
    </w:pPr>
    <w:rPr>
      <w:i/>
      <w:sz w:val="24"/>
      <w:lang w:val="en-US"/>
    </w:rPr>
  </w:style>
  <w:style w:type="paragraph" w:styleId="a8">
    <w:name w:val="Body Text"/>
    <w:basedOn w:val="a"/>
    <w:rsid w:val="007A7E3A"/>
    <w:rPr>
      <w:rFonts w:ascii="Txt" w:hAnsi="Txt"/>
      <w:snapToGrid w:val="0"/>
      <w:color w:val="FFFFFF"/>
      <w:sz w:val="32"/>
      <w:lang w:val="en-US"/>
    </w:rPr>
  </w:style>
  <w:style w:type="paragraph" w:styleId="21">
    <w:name w:val="Body Text 2"/>
    <w:basedOn w:val="a"/>
    <w:rsid w:val="007A7E3A"/>
    <w:pPr>
      <w:ind w:right="284"/>
    </w:pPr>
    <w:rPr>
      <w:i/>
      <w:sz w:val="24"/>
    </w:rPr>
  </w:style>
  <w:style w:type="character" w:styleId="a9">
    <w:name w:val="Hyperlink"/>
    <w:rsid w:val="007A7E3A"/>
    <w:rPr>
      <w:color w:val="0000FF"/>
      <w:u w:val="single"/>
    </w:rPr>
  </w:style>
  <w:style w:type="paragraph" w:customStyle="1" w:styleId="ListBullet1">
    <w:name w:val="List Bullet1"/>
    <w:basedOn w:val="Normal1"/>
    <w:autoRedefine/>
    <w:rsid w:val="007A7E3A"/>
    <w:pPr>
      <w:numPr>
        <w:numId w:val="3"/>
      </w:numPr>
      <w:ind w:left="1000"/>
    </w:pPr>
    <w:rPr>
      <w:sz w:val="24"/>
    </w:rPr>
  </w:style>
  <w:style w:type="paragraph" w:customStyle="1" w:styleId="Normal1">
    <w:name w:val="Normal1"/>
    <w:rsid w:val="007A7E3A"/>
    <w:pPr>
      <w:widowControl w:val="0"/>
      <w:spacing w:line="300" w:lineRule="auto"/>
      <w:ind w:left="960" w:firstLine="720"/>
      <w:jc w:val="both"/>
    </w:pPr>
    <w:rPr>
      <w:snapToGrid w:val="0"/>
      <w:sz w:val="22"/>
    </w:rPr>
  </w:style>
  <w:style w:type="paragraph" w:styleId="2">
    <w:name w:val="List Bullet 2"/>
    <w:basedOn w:val="a"/>
    <w:autoRedefine/>
    <w:rsid w:val="007A7E3A"/>
    <w:pPr>
      <w:widowControl w:val="0"/>
      <w:numPr>
        <w:numId w:val="4"/>
      </w:numPr>
      <w:spacing w:line="300" w:lineRule="auto"/>
      <w:jc w:val="both"/>
    </w:pPr>
    <w:rPr>
      <w:snapToGrid w:val="0"/>
      <w:sz w:val="24"/>
    </w:rPr>
  </w:style>
  <w:style w:type="paragraph" w:customStyle="1" w:styleId="11">
    <w:name w:val="Заголовок 11"/>
    <w:basedOn w:val="Normal1"/>
    <w:next w:val="Normal1"/>
    <w:rsid w:val="007A7E3A"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customStyle="1" w:styleId="List22">
    <w:name w:val="List 22"/>
    <w:basedOn w:val="Normal1"/>
    <w:rsid w:val="007A7E3A"/>
    <w:pPr>
      <w:ind w:left="720" w:hanging="360"/>
    </w:pPr>
  </w:style>
  <w:style w:type="paragraph" w:customStyle="1" w:styleId="ListBullet31">
    <w:name w:val="List Bullet 31"/>
    <w:basedOn w:val="Normal1"/>
    <w:autoRedefine/>
    <w:rsid w:val="007A7E3A"/>
    <w:pPr>
      <w:ind w:left="0" w:firstLine="0"/>
    </w:pPr>
    <w:rPr>
      <w:sz w:val="24"/>
    </w:rPr>
  </w:style>
  <w:style w:type="paragraph" w:customStyle="1" w:styleId="ListContinue21">
    <w:name w:val="List Continue 21"/>
    <w:basedOn w:val="Normal1"/>
    <w:rsid w:val="007A7E3A"/>
    <w:pPr>
      <w:spacing w:after="120"/>
      <w:ind w:left="720"/>
    </w:pPr>
  </w:style>
  <w:style w:type="paragraph" w:customStyle="1" w:styleId="BodyText22">
    <w:name w:val="Body Text 22"/>
    <w:basedOn w:val="Normal1"/>
    <w:rsid w:val="007A7E3A"/>
    <w:pPr>
      <w:spacing w:line="260" w:lineRule="auto"/>
      <w:ind w:left="630" w:firstLine="450"/>
    </w:pPr>
  </w:style>
  <w:style w:type="paragraph" w:customStyle="1" w:styleId="ListBullet21">
    <w:name w:val="List Bullet 21"/>
    <w:basedOn w:val="Normal1"/>
    <w:autoRedefine/>
    <w:rsid w:val="007A7E3A"/>
    <w:pPr>
      <w:ind w:left="0" w:firstLine="0"/>
    </w:pPr>
    <w:rPr>
      <w:sz w:val="24"/>
    </w:rPr>
  </w:style>
  <w:style w:type="paragraph" w:customStyle="1" w:styleId="BodyText1">
    <w:name w:val="Body Text1"/>
    <w:basedOn w:val="Normal1"/>
    <w:rsid w:val="007A7E3A"/>
    <w:pPr>
      <w:spacing w:after="120"/>
    </w:pPr>
  </w:style>
  <w:style w:type="paragraph" w:styleId="aa">
    <w:name w:val="Body Text Indent"/>
    <w:basedOn w:val="a"/>
    <w:rsid w:val="007A7E3A"/>
    <w:pPr>
      <w:ind w:right="492" w:firstLine="992"/>
      <w:jc w:val="both"/>
    </w:pPr>
    <w:rPr>
      <w:sz w:val="24"/>
    </w:rPr>
  </w:style>
  <w:style w:type="paragraph" w:customStyle="1" w:styleId="31">
    <w:name w:val="Заголовок 31"/>
    <w:basedOn w:val="Normal1"/>
    <w:next w:val="Normal1"/>
    <w:rsid w:val="007A7E3A"/>
    <w:pPr>
      <w:keepNext/>
      <w:spacing w:before="240" w:after="60"/>
    </w:pPr>
    <w:rPr>
      <w:rFonts w:ascii="Arial" w:hAnsi="Arial"/>
      <w:sz w:val="24"/>
    </w:rPr>
  </w:style>
  <w:style w:type="paragraph" w:customStyle="1" w:styleId="List1">
    <w:name w:val="List1"/>
    <w:basedOn w:val="Normal1"/>
    <w:rsid w:val="007A7E3A"/>
    <w:pPr>
      <w:ind w:left="360" w:hanging="360"/>
    </w:pPr>
  </w:style>
  <w:style w:type="paragraph" w:customStyle="1" w:styleId="FR3">
    <w:name w:val="FR3"/>
    <w:rsid w:val="007A7E3A"/>
    <w:pPr>
      <w:widowControl w:val="0"/>
      <w:spacing w:before="880"/>
      <w:ind w:left="40"/>
    </w:pPr>
    <w:rPr>
      <w:rFonts w:ascii="Arial" w:hAnsi="Arial"/>
      <w:i/>
      <w:snapToGrid w:val="0"/>
    </w:rPr>
  </w:style>
  <w:style w:type="paragraph" w:customStyle="1" w:styleId="210">
    <w:name w:val="Заголовок 21"/>
    <w:basedOn w:val="Normal1"/>
    <w:next w:val="Normal1"/>
    <w:rsid w:val="007A7E3A"/>
    <w:pPr>
      <w:keepNext/>
      <w:spacing w:line="240" w:lineRule="auto"/>
      <w:ind w:left="0" w:firstLine="0"/>
      <w:jc w:val="left"/>
    </w:pPr>
    <w:rPr>
      <w:i/>
    </w:rPr>
  </w:style>
  <w:style w:type="paragraph" w:customStyle="1" w:styleId="61">
    <w:name w:val="Заголовок 61"/>
    <w:basedOn w:val="Normal1"/>
    <w:next w:val="Normal1"/>
    <w:rsid w:val="007A7E3A"/>
    <w:pPr>
      <w:spacing w:before="240" w:after="60"/>
    </w:pPr>
    <w:rPr>
      <w:i/>
    </w:rPr>
  </w:style>
  <w:style w:type="paragraph" w:customStyle="1" w:styleId="List21">
    <w:name w:val="List 21"/>
    <w:basedOn w:val="a"/>
    <w:rsid w:val="007A7E3A"/>
    <w:pPr>
      <w:widowControl w:val="0"/>
      <w:spacing w:line="300" w:lineRule="auto"/>
      <w:ind w:left="720" w:hanging="360"/>
      <w:jc w:val="both"/>
    </w:pPr>
    <w:rPr>
      <w:snapToGrid w:val="0"/>
      <w:sz w:val="22"/>
    </w:rPr>
  </w:style>
  <w:style w:type="paragraph" w:customStyle="1" w:styleId="BodyText21">
    <w:name w:val="Body Text 21"/>
    <w:basedOn w:val="a"/>
    <w:rsid w:val="007A7E3A"/>
    <w:pPr>
      <w:widowControl w:val="0"/>
      <w:spacing w:line="260" w:lineRule="auto"/>
      <w:ind w:left="630" w:firstLine="450"/>
      <w:jc w:val="both"/>
    </w:pPr>
    <w:rPr>
      <w:snapToGrid w:val="0"/>
      <w:sz w:val="22"/>
    </w:rPr>
  </w:style>
  <w:style w:type="paragraph" w:styleId="10">
    <w:name w:val="toc 1"/>
    <w:basedOn w:val="a"/>
    <w:next w:val="a"/>
    <w:autoRedefine/>
    <w:semiHidden/>
    <w:rsid w:val="007A7E3A"/>
    <w:pPr>
      <w:tabs>
        <w:tab w:val="right" w:leader="dot" w:pos="9355"/>
      </w:tabs>
    </w:pPr>
    <w:rPr>
      <w:rFonts w:ascii="Verdana" w:hAnsi="Verdana"/>
      <w:i/>
      <w:sz w:val="22"/>
    </w:rPr>
  </w:style>
  <w:style w:type="paragraph" w:customStyle="1" w:styleId="12">
    <w:name w:val="Текст выноски1"/>
    <w:basedOn w:val="a"/>
    <w:semiHidden/>
    <w:rsid w:val="007A7E3A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7A7E3A"/>
    <w:pPr>
      <w:jc w:val="center"/>
    </w:pPr>
    <w:rPr>
      <w:rFonts w:ascii="ISOCPEUR" w:hAnsi="ISOCPEUR"/>
      <w:b/>
      <w:bCs/>
      <w:i/>
      <w:iCs/>
      <w:sz w:val="24"/>
    </w:rPr>
  </w:style>
  <w:style w:type="paragraph" w:styleId="ab">
    <w:name w:val="List Paragraph"/>
    <w:basedOn w:val="a"/>
    <w:uiPriority w:val="34"/>
    <w:qFormat/>
    <w:rsid w:val="0051458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622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259"/>
    <w:rPr>
      <w:rFonts w:ascii="Tahoma" w:hAnsi="Tahoma" w:cs="Tahoma"/>
      <w:sz w:val="16"/>
      <w:szCs w:val="16"/>
    </w:rPr>
  </w:style>
  <w:style w:type="character" w:customStyle="1" w:styleId="g-color-text-3">
    <w:name w:val="g-color-text-3"/>
    <w:basedOn w:val="a0"/>
    <w:rsid w:val="008E0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8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hyperlink" Target="https://ukit.com/control_sistem" TargetMode="External"/><Relationship Id="rId50" Type="http://schemas.openxmlformats.org/officeDocument/2006/relationships/hyperlink" Target="https://ukit.com/dignostic_holod" TargetMode="External"/><Relationship Id="rId55" Type="http://schemas.openxmlformats.org/officeDocument/2006/relationships/hyperlink" Target="https://ukit.com/dignostic_holod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ukit.com/dignostic_holod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hyperlink" Target="https://ukit.com/control_sistem" TargetMode="External"/><Relationship Id="rId58" Type="http://schemas.openxmlformats.org/officeDocument/2006/relationships/hyperlink" Target="https://ukit.com/start_equip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ukit.com/ehs_company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hyperlink" Target="https://ukit.com/start_equip" TargetMode="External"/><Relationship Id="rId8" Type="http://schemas.openxmlformats.org/officeDocument/2006/relationships/hyperlink" Target="https://ukit.com/sklad_holod" TargetMode="External"/><Relationship Id="rId51" Type="http://schemas.openxmlformats.org/officeDocument/2006/relationships/hyperlink" Target="https://ukit.com/dignostic_holod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hyperlink" Target="https://ukit.com/control_sistem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ukit.com/energy_saving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hyperlink" Target="https://ukit.com/start_equip" TargetMode="External"/><Relationship Id="rId10" Type="http://schemas.openxmlformats.org/officeDocument/2006/relationships/hyperlink" Target="https://ukit.com/energy_saving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hyperlink" Target="https://ukit.com/ehs_company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ukit.com/dignostic_holo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BF0E9-8C5E-4730-A64E-C100327E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mkl</dc:creator>
  <cp:lastModifiedBy>HPJK</cp:lastModifiedBy>
  <cp:revision>2</cp:revision>
  <cp:lastPrinted>2012-01-23T07:38:00Z</cp:lastPrinted>
  <dcterms:created xsi:type="dcterms:W3CDTF">2018-02-21T09:38:00Z</dcterms:created>
  <dcterms:modified xsi:type="dcterms:W3CDTF">2018-02-21T09:38:00Z</dcterms:modified>
</cp:coreProperties>
</file>